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AF" w:rsidRPr="006B4FC2" w:rsidRDefault="00FD7926" w:rsidP="00D61130">
      <w:pPr>
        <w:rPr>
          <w:b/>
          <w:sz w:val="24"/>
          <w:szCs w:val="24"/>
        </w:rPr>
      </w:pPr>
      <w:bookmarkStart w:id="0" w:name="_GoBack"/>
      <w:bookmarkEnd w:id="0"/>
      <w:r>
        <w:rPr>
          <w:b/>
          <w:sz w:val="24"/>
          <w:szCs w:val="24"/>
        </w:rPr>
        <w:t>Y13 A</w:t>
      </w:r>
      <w:r w:rsidR="00C66EAF" w:rsidRPr="006B4FC2">
        <w:rPr>
          <w:b/>
          <w:sz w:val="24"/>
          <w:szCs w:val="24"/>
        </w:rPr>
        <w:t xml:space="preserve"> </w:t>
      </w:r>
      <w:r>
        <w:rPr>
          <w:b/>
          <w:sz w:val="24"/>
          <w:szCs w:val="24"/>
        </w:rPr>
        <w:t xml:space="preserve">level </w:t>
      </w:r>
      <w:r w:rsidR="006003BE">
        <w:rPr>
          <w:b/>
          <w:sz w:val="24"/>
          <w:szCs w:val="24"/>
        </w:rPr>
        <w:t>Mathematics</w:t>
      </w:r>
    </w:p>
    <w:p w:rsidR="00C66EAF" w:rsidRPr="006B4FC2" w:rsidRDefault="00FD7926" w:rsidP="00D61130">
      <w:pPr>
        <w:rPr>
          <w:b/>
          <w:sz w:val="28"/>
          <w:szCs w:val="28"/>
        </w:rPr>
      </w:pPr>
      <w:r>
        <w:rPr>
          <w:b/>
          <w:sz w:val="28"/>
          <w:szCs w:val="28"/>
        </w:rPr>
        <w:t>40 Force and Motion</w:t>
      </w:r>
      <w:r w:rsidR="00DB5F7F">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277A83">
        <w:rPr>
          <w:b/>
          <w:sz w:val="28"/>
          <w:szCs w:val="28"/>
        </w:rPr>
        <w:tab/>
      </w:r>
      <w:r w:rsidR="00277A83">
        <w:rPr>
          <w:b/>
          <w:sz w:val="28"/>
          <w:szCs w:val="28"/>
        </w:rPr>
        <w:tab/>
        <w:t>1</w:t>
      </w:r>
      <w:r w:rsidR="006003BE">
        <w:rPr>
          <w:b/>
          <w:sz w:val="28"/>
          <w:szCs w:val="28"/>
        </w:rPr>
        <w:t>.5 weeks</w:t>
      </w:r>
    </w:p>
    <w:p w:rsidR="00C66EAF" w:rsidRPr="006B4FC2" w:rsidRDefault="00C66EAF" w:rsidP="00C66EAF">
      <w:pPr>
        <w:pStyle w:val="Heading2"/>
        <w:rPr>
          <w:rFonts w:ascii="Arial" w:hAnsi="Arial" w:cs="Arial"/>
          <w:color w:val="auto"/>
        </w:rPr>
      </w:pPr>
      <w:r w:rsidRPr="006B4FC2">
        <w:rPr>
          <w:rFonts w:ascii="Arial" w:hAnsi="Arial" w:cs="Arial"/>
          <w:color w:val="auto"/>
        </w:rPr>
        <w:t>Teaching objectives</w:t>
      </w:r>
    </w:p>
    <w:p w:rsidR="00C66EAF" w:rsidRPr="006B4FC2" w:rsidRDefault="00C66EAF" w:rsidP="00C66EAF">
      <w:pPr>
        <w:rPr>
          <w:b/>
        </w:rPr>
        <w:sectPr w:rsidR="00C66EAF" w:rsidRPr="006B4FC2" w:rsidSect="00C66EAF">
          <w:footerReference w:type="default" r:id="rId9"/>
          <w:footerReference w:type="first" r:id="rId10"/>
          <w:pgSz w:w="16838" w:h="11906" w:orient="landscape" w:code="9"/>
          <w:pgMar w:top="851" w:right="851" w:bottom="851" w:left="851" w:header="709" w:footer="397" w:gutter="0"/>
          <w:cols w:space="708"/>
          <w:docGrid w:linePitch="360"/>
        </w:sectPr>
      </w:pPr>
    </w:p>
    <w:p w:rsidR="00FD7926" w:rsidRDefault="00C66EAF" w:rsidP="00DB5F7F">
      <w:pPr>
        <w:ind w:left="720" w:hanging="720"/>
        <w:rPr>
          <w:b/>
        </w:rPr>
      </w:pPr>
      <w:proofErr w:type="gramStart"/>
      <w:r w:rsidRPr="006B4FC2">
        <w:rPr>
          <w:b/>
        </w:rPr>
        <w:lastRenderedPageBreak/>
        <w:t>a</w:t>
      </w:r>
      <w:proofErr w:type="gramEnd"/>
      <w:r w:rsidRPr="006B4FC2">
        <w:rPr>
          <w:b/>
        </w:rPr>
        <w:tab/>
      </w:r>
      <w:r w:rsidR="00FD7926" w:rsidRPr="00FD7926">
        <w:t>Understand and use Newton’s second law for motion in a straight line; extended to situatio</w:t>
      </w:r>
      <w:r w:rsidR="00FD7926">
        <w:t>n</w:t>
      </w:r>
      <w:r w:rsidR="00FD7926" w:rsidRPr="00FD7926">
        <w:t>s</w:t>
      </w:r>
      <w:r w:rsidR="00FD7926">
        <w:t xml:space="preserve"> where forces need to </w:t>
      </w:r>
      <w:r w:rsidR="00FD7926" w:rsidRPr="00FD7926">
        <w:t>be resolved.</w:t>
      </w:r>
    </w:p>
    <w:p w:rsidR="00DB5F7F" w:rsidRDefault="00DB5F7F" w:rsidP="00DB5F7F">
      <w:pPr>
        <w:ind w:left="720" w:hanging="720"/>
      </w:pPr>
      <w:r w:rsidRPr="00DB5F7F">
        <w:rPr>
          <w:b/>
        </w:rPr>
        <w:t>b</w:t>
      </w:r>
      <w:r>
        <w:tab/>
      </w:r>
      <w:r w:rsidR="00FD7926">
        <w:t xml:space="preserve">Understand and use Newton’s third law; equilibrium of forces on a particle and motion in a straight line; application to problems </w:t>
      </w:r>
      <w:r w:rsidR="00FD7926">
        <w:lastRenderedPageBreak/>
        <w:t>involving smooth pulleys and connected particles; resolving forces in 2D; equilibrium of a particle under coplanar forces.</w:t>
      </w:r>
    </w:p>
    <w:p w:rsidR="00AC6F3A" w:rsidRPr="00AC6F3A" w:rsidRDefault="00DB5F7F" w:rsidP="00FD7926">
      <w:pPr>
        <w:ind w:left="720" w:hanging="720"/>
        <w:rPr>
          <w:bCs/>
          <w:sz w:val="28"/>
        </w:rPr>
        <w:sectPr w:rsidR="00AC6F3A" w:rsidRPr="00AC6F3A" w:rsidSect="00C66EAF">
          <w:type w:val="continuous"/>
          <w:pgSz w:w="16838" w:h="11906" w:orient="landscape" w:code="9"/>
          <w:pgMar w:top="851" w:right="851" w:bottom="851" w:left="851" w:header="709" w:footer="397" w:gutter="0"/>
          <w:cols w:num="2" w:space="708"/>
          <w:docGrid w:linePitch="360"/>
        </w:sectPr>
      </w:pPr>
      <w:proofErr w:type="gramStart"/>
      <w:r>
        <w:rPr>
          <w:b/>
        </w:rPr>
        <w:t>c</w:t>
      </w:r>
      <w:proofErr w:type="gramEnd"/>
      <w:r>
        <w:rPr>
          <w:b/>
        </w:rPr>
        <w:tab/>
      </w:r>
      <w:r w:rsidR="00FD7926" w:rsidRPr="00FD7926">
        <w:t>Understand and use addition of forces; resultant forces; dynamics for motion in a plane.</w:t>
      </w:r>
    </w:p>
    <w:p w:rsidR="00DB5F7F" w:rsidRDefault="00DB5F7F" w:rsidP="00C66EAF">
      <w:pPr>
        <w:pStyle w:val="Header"/>
        <w:rPr>
          <w:b/>
          <w:bCs/>
        </w:rPr>
      </w:pPr>
    </w:p>
    <w:p w:rsidR="00511937" w:rsidRDefault="00511937" w:rsidP="00C66EAF">
      <w:pPr>
        <w:pStyle w:val="Header"/>
        <w:rPr>
          <w:b/>
          <w:bCs/>
        </w:rPr>
      </w:pPr>
      <w:r>
        <w:rPr>
          <w:b/>
          <w:bCs/>
        </w:rPr>
        <w:t>Pre-requisite knowledge:</w:t>
      </w:r>
    </w:p>
    <w:p w:rsidR="00631313" w:rsidRDefault="00631313" w:rsidP="00C66EAF">
      <w:pPr>
        <w:pStyle w:val="Header"/>
        <w:rPr>
          <w:b/>
          <w:bCs/>
          <w:color w:val="0070C0"/>
        </w:rPr>
      </w:pPr>
    </w:p>
    <w:p w:rsidR="000F2948" w:rsidRDefault="000F2948" w:rsidP="000F2948">
      <w:pPr>
        <w:pStyle w:val="Header"/>
        <w:numPr>
          <w:ilvl w:val="0"/>
          <w:numId w:val="24"/>
        </w:numPr>
        <w:rPr>
          <w:bCs/>
        </w:rPr>
      </w:pPr>
      <w:r w:rsidRPr="000F2948">
        <w:rPr>
          <w:bCs/>
        </w:rPr>
        <w:t xml:space="preserve">Basic </w:t>
      </w:r>
      <w:r>
        <w:rPr>
          <w:bCs/>
        </w:rPr>
        <w:t>trig for resolving forces</w:t>
      </w:r>
    </w:p>
    <w:p w:rsidR="000F2948" w:rsidRDefault="000F2948" w:rsidP="000F2948">
      <w:pPr>
        <w:pStyle w:val="Header"/>
        <w:numPr>
          <w:ilvl w:val="0"/>
          <w:numId w:val="24"/>
        </w:numPr>
        <w:rPr>
          <w:bCs/>
        </w:rPr>
      </w:pPr>
      <w:r>
        <w:rPr>
          <w:bCs/>
        </w:rPr>
        <w:t>Linear and simultaneous equations from GCSE</w:t>
      </w:r>
    </w:p>
    <w:p w:rsidR="00511937" w:rsidRDefault="00511937" w:rsidP="00511937">
      <w:pPr>
        <w:pStyle w:val="Header"/>
        <w:rPr>
          <w:bCs/>
        </w:rPr>
      </w:pPr>
    </w:p>
    <w:p w:rsidR="00511937" w:rsidRPr="00511937" w:rsidRDefault="00511937" w:rsidP="00511937">
      <w:pPr>
        <w:pStyle w:val="Header"/>
        <w:rPr>
          <w:b/>
          <w:bCs/>
        </w:rPr>
      </w:pPr>
      <w:r w:rsidRPr="00511937">
        <w:rPr>
          <w:b/>
          <w:bCs/>
        </w:rPr>
        <w:t>Resources for advance preparation:</w:t>
      </w:r>
    </w:p>
    <w:p w:rsidR="000F2948" w:rsidRDefault="000F2948" w:rsidP="000F2948">
      <w:pPr>
        <w:pStyle w:val="Header"/>
        <w:rPr>
          <w:bCs/>
        </w:rPr>
      </w:pPr>
    </w:p>
    <w:p w:rsidR="001C4094" w:rsidRDefault="001C4094" w:rsidP="001C4094">
      <w:pPr>
        <w:pStyle w:val="Header"/>
        <w:numPr>
          <w:ilvl w:val="0"/>
          <w:numId w:val="26"/>
        </w:numPr>
        <w:rPr>
          <w:bCs/>
        </w:rPr>
      </w:pPr>
      <w:r w:rsidRPr="001C4094">
        <w:rPr>
          <w:bCs/>
        </w:rPr>
        <w:t xml:space="preserve">The ‘Newton’s Laws Experiments’ (which can be found at </w:t>
      </w:r>
      <w:r w:rsidRPr="001C4094">
        <w:rPr>
          <w:bCs/>
          <w:color w:val="4F81BD" w:themeColor="accent1"/>
        </w:rPr>
        <w:t>http://integralmaths.org/sow-resources.php</w:t>
      </w:r>
      <w:r w:rsidRPr="001C4094">
        <w:rPr>
          <w:bCs/>
        </w:rPr>
        <w:t>) is an excellent resource to encourage students to experience and visualise scenarios based around force and motion. It gives the opportunity to confront and deal with some of the misconceptions they hold and also provokes discussion about the modelling that is involved.</w:t>
      </w:r>
    </w:p>
    <w:p w:rsidR="006D4749" w:rsidRDefault="006D4749" w:rsidP="006D4749">
      <w:pPr>
        <w:pStyle w:val="Header"/>
        <w:numPr>
          <w:ilvl w:val="0"/>
          <w:numId w:val="26"/>
        </w:numPr>
        <w:rPr>
          <w:bCs/>
        </w:rPr>
      </w:pPr>
      <w:r>
        <w:rPr>
          <w:bCs/>
        </w:rPr>
        <w:t>Pulley investigations lesson 4</w:t>
      </w:r>
    </w:p>
    <w:p w:rsidR="00EC066D" w:rsidRPr="00EC066D" w:rsidRDefault="007156EC" w:rsidP="00EC066D">
      <w:pPr>
        <w:pStyle w:val="Header"/>
        <w:numPr>
          <w:ilvl w:val="0"/>
          <w:numId w:val="26"/>
        </w:numPr>
        <w:rPr>
          <w:bCs/>
        </w:rPr>
      </w:pPr>
      <w:r w:rsidRPr="00EC066D">
        <w:rPr>
          <w:bCs/>
        </w:rPr>
        <w:t xml:space="preserve">Mechanics in Action - </w:t>
      </w:r>
      <w:hyperlink r:id="rId11" w:history="1">
        <w:r w:rsidRPr="00EC066D">
          <w:rPr>
            <w:rStyle w:val="Hyperlink"/>
            <w:bCs/>
          </w:rPr>
          <w:t>https://www.stem.org.uk/resources/collection/2943/mechanics-action-project</w:t>
        </w:r>
      </w:hyperlink>
      <w:r w:rsidRPr="00EC066D">
        <w:rPr>
          <w:bCs/>
        </w:rPr>
        <w:t xml:space="preserve"> contains lots of useful experiments and discussion of misconceptions</w:t>
      </w:r>
    </w:p>
    <w:p w:rsidR="00EC066D" w:rsidRDefault="00EC066D" w:rsidP="00EC066D">
      <w:pPr>
        <w:pStyle w:val="Header"/>
        <w:numPr>
          <w:ilvl w:val="0"/>
          <w:numId w:val="26"/>
        </w:numPr>
        <w:rPr>
          <w:bCs/>
        </w:rPr>
      </w:pPr>
      <w:proofErr w:type="spellStart"/>
      <w:r>
        <w:rPr>
          <w:bCs/>
        </w:rPr>
        <w:t>Powerpoint</w:t>
      </w:r>
      <w:proofErr w:type="spellEnd"/>
      <w:r>
        <w:rPr>
          <w:bCs/>
        </w:rPr>
        <w:t xml:space="preserve"> and questions - </w:t>
      </w:r>
      <w:hyperlink r:id="rId12" w:history="1">
        <w:r w:rsidRPr="008012FC">
          <w:rPr>
            <w:rStyle w:val="Hyperlink"/>
            <w:bCs/>
          </w:rPr>
          <w:t>https://haringeymath.wordpress.com/mechanics-1/</w:t>
        </w:r>
      </w:hyperlink>
      <w:r>
        <w:rPr>
          <w:bCs/>
        </w:rPr>
        <w:t xml:space="preserve"> 1.2 Vectors, 1.4 Dynamics for Newton’s laws of motion</w:t>
      </w:r>
      <w:r w:rsidR="00B15842">
        <w:rPr>
          <w:bCs/>
        </w:rPr>
        <w:t xml:space="preserve"> including lifts</w:t>
      </w:r>
      <w:r>
        <w:rPr>
          <w:bCs/>
        </w:rPr>
        <w:t>, 1.5 Dynamics for pulleys and towing</w:t>
      </w:r>
      <w:r w:rsidR="00B15842">
        <w:rPr>
          <w:bCs/>
        </w:rPr>
        <w:t>.</w:t>
      </w:r>
    </w:p>
    <w:p w:rsidR="00E023CD" w:rsidRPr="000F2948" w:rsidRDefault="00E023CD" w:rsidP="00E023CD">
      <w:pPr>
        <w:pStyle w:val="Header"/>
        <w:rPr>
          <w:bCs/>
        </w:rPr>
        <w:sectPr w:rsidR="00E023CD" w:rsidRPr="000F2948" w:rsidSect="00C66EAF">
          <w:type w:val="continuous"/>
          <w:pgSz w:w="16838" w:h="11906" w:orient="landscape" w:code="9"/>
          <w:pgMar w:top="851" w:right="851" w:bottom="851" w:left="851" w:header="709" w:footer="397" w:gutter="0"/>
          <w:cols w:space="708"/>
          <w:docGrid w:linePitch="360"/>
        </w:sectPr>
      </w:pPr>
    </w:p>
    <w:p w:rsidR="00A10EDC" w:rsidRDefault="00E023CD" w:rsidP="00E023CD">
      <w:pPr>
        <w:pStyle w:val="ListParagraph"/>
        <w:numPr>
          <w:ilvl w:val="0"/>
          <w:numId w:val="26"/>
        </w:numPr>
      </w:pPr>
      <w:r w:rsidRPr="00E023CD">
        <w:lastRenderedPageBreak/>
        <w:t>Vectors</w:t>
      </w:r>
      <w:r>
        <w:t xml:space="preserve"> questions - </w:t>
      </w:r>
      <w:hyperlink r:id="rId13" w:history="1">
        <w:r w:rsidRPr="008012FC">
          <w:rPr>
            <w:rStyle w:val="Hyperlink"/>
          </w:rPr>
          <w:t>https://www.tes.com/teachingresources/hub/secondary/mathematics/advanced-mechanics/vectors</w:t>
        </w:r>
      </w:hyperlink>
    </w:p>
    <w:p w:rsidR="00E023CD" w:rsidRDefault="00E023CD" w:rsidP="00E023CD">
      <w:pPr>
        <w:pStyle w:val="ListParagraph"/>
        <w:numPr>
          <w:ilvl w:val="0"/>
          <w:numId w:val="26"/>
        </w:numPr>
      </w:pPr>
      <w:r>
        <w:t xml:space="preserve">Newton’s Laws of Motion questions - </w:t>
      </w:r>
      <w:hyperlink r:id="rId14" w:history="1">
        <w:r w:rsidRPr="008012FC">
          <w:rPr>
            <w:rStyle w:val="Hyperlink"/>
          </w:rPr>
          <w:t>https://www.tes.com/teaching-resources/hub/secondary/mathematics/advanced-mechanics/newtons-laws-of-motion</w:t>
        </w:r>
      </w:hyperlink>
    </w:p>
    <w:p w:rsidR="003573EE" w:rsidRPr="00776D08" w:rsidRDefault="006505EE" w:rsidP="003573EE">
      <w:pPr>
        <w:pStyle w:val="ListParagraph"/>
        <w:numPr>
          <w:ilvl w:val="0"/>
          <w:numId w:val="26"/>
        </w:numPr>
      </w:pPr>
      <w:hyperlink r:id="rId15" w:history="1">
        <w:r w:rsidR="003573EE" w:rsidRPr="00776D08">
          <w:rPr>
            <w:rStyle w:val="Hyperlink"/>
          </w:rPr>
          <w:t>https://www.tes.com/teaching-resource/ocr-mechanics-2-m2-revision-big-exam-style-questions-powerpoint-11205087</w:t>
        </w:r>
      </w:hyperlink>
    </w:p>
    <w:p w:rsidR="003573EE" w:rsidRPr="00776D08" w:rsidRDefault="003573EE" w:rsidP="003573EE">
      <w:pPr>
        <w:pStyle w:val="ListParagraph"/>
        <w:numPr>
          <w:ilvl w:val="0"/>
          <w:numId w:val="26"/>
        </w:numPr>
      </w:pPr>
      <w:r w:rsidRPr="00776D08">
        <w:t xml:space="preserve">Lots of mechanics resource links - </w:t>
      </w:r>
      <w:hyperlink r:id="rId16" w:history="1">
        <w:r w:rsidRPr="00776D08">
          <w:rPr>
            <w:rStyle w:val="Hyperlink"/>
          </w:rPr>
          <w:t>http://www.resourceaholic.com/p/mechanics.html</w:t>
        </w:r>
      </w:hyperlink>
    </w:p>
    <w:p w:rsidR="00E023CD" w:rsidRDefault="00E023CD" w:rsidP="003573EE">
      <w:pPr>
        <w:pStyle w:val="ListParagraph"/>
      </w:pPr>
    </w:p>
    <w:p w:rsidR="00182239" w:rsidRDefault="00182239" w:rsidP="003573EE">
      <w:pPr>
        <w:pStyle w:val="ListParagraph"/>
      </w:pPr>
    </w:p>
    <w:p w:rsidR="007E1C47" w:rsidRDefault="007E1C47" w:rsidP="007E1C47">
      <w:pPr>
        <w:pStyle w:val="ListParagraph"/>
        <w:numPr>
          <w:ilvl w:val="0"/>
          <w:numId w:val="26"/>
        </w:numPr>
      </w:pPr>
      <w:r>
        <w:lastRenderedPageBreak/>
        <w:t xml:space="preserve">Questions  by topic - </w:t>
      </w:r>
      <w:hyperlink r:id="rId17" w:history="1">
        <w:r w:rsidRPr="008012FC">
          <w:rPr>
            <w:rStyle w:val="Hyperlink"/>
          </w:rPr>
          <w:t>https://www.physicsandmathstutor.com/maths-revision/a-level-mechanics-1/</w:t>
        </w:r>
      </w:hyperlink>
    </w:p>
    <w:p w:rsidR="007E1C47" w:rsidRDefault="006505EE" w:rsidP="007E1C47">
      <w:pPr>
        <w:pStyle w:val="ListParagraph"/>
        <w:numPr>
          <w:ilvl w:val="0"/>
          <w:numId w:val="26"/>
        </w:numPr>
      </w:pPr>
      <w:hyperlink r:id="rId18" w:history="1">
        <w:r w:rsidR="007E1C47" w:rsidRPr="008012FC">
          <w:rPr>
            <w:rStyle w:val="Hyperlink"/>
          </w:rPr>
          <w:t>https://www.physicsandmathstutor.com/maths-revision/a-level-mechanics-2/</w:t>
        </w:r>
      </w:hyperlink>
    </w:p>
    <w:p w:rsidR="00E023CD" w:rsidRPr="00E023CD" w:rsidRDefault="00E023CD" w:rsidP="003573EE">
      <w:pPr>
        <w:pStyle w:val="ListParagraph"/>
      </w:pPr>
    </w:p>
    <w:p w:rsidR="00EC066D" w:rsidRDefault="00EC066D" w:rsidP="00A10EDC">
      <w:pPr>
        <w:rPr>
          <w:b/>
          <w:color w:val="0070C0"/>
        </w:rPr>
      </w:pPr>
    </w:p>
    <w:p w:rsidR="00EC066D" w:rsidRDefault="00EC066D" w:rsidP="00A10EDC">
      <w:pPr>
        <w:rPr>
          <w:b/>
          <w:color w:val="0070C0"/>
        </w:rPr>
      </w:pPr>
    </w:p>
    <w:p w:rsidR="00EC066D" w:rsidRDefault="00EC066D" w:rsidP="00A10EDC">
      <w:pPr>
        <w:rPr>
          <w:b/>
          <w:color w:val="0070C0"/>
        </w:rPr>
      </w:pPr>
    </w:p>
    <w:p w:rsidR="00EC066D" w:rsidRDefault="00EC066D" w:rsidP="00A10EDC">
      <w:pPr>
        <w:rPr>
          <w:b/>
          <w:color w:val="0070C0"/>
        </w:rPr>
      </w:pPr>
    </w:p>
    <w:p w:rsidR="00631313" w:rsidRPr="00A10EDC" w:rsidRDefault="00631313" w:rsidP="00A10EDC">
      <w:pPr>
        <w:rPr>
          <w:b/>
          <w:color w:val="0070C0"/>
        </w:rPr>
      </w:pPr>
    </w:p>
    <w:p w:rsidR="00631313" w:rsidRDefault="00631313" w:rsidP="00967A45">
      <w:pPr>
        <w:rPr>
          <w:b/>
          <w:sz w:val="28"/>
        </w:rPr>
      </w:pPr>
    </w:p>
    <w:p w:rsidR="00182239" w:rsidRDefault="00182239" w:rsidP="00967A45">
      <w:pPr>
        <w:rPr>
          <w:b/>
          <w:sz w:val="28"/>
        </w:rPr>
      </w:pPr>
    </w:p>
    <w:p w:rsidR="00182239" w:rsidRDefault="00182239" w:rsidP="00967A45">
      <w:pPr>
        <w:rPr>
          <w:b/>
          <w:sz w:val="28"/>
        </w:rPr>
      </w:pPr>
    </w:p>
    <w:p w:rsidR="00182239" w:rsidRDefault="00182239" w:rsidP="00967A45">
      <w:pPr>
        <w:rPr>
          <w:b/>
          <w:sz w:val="28"/>
        </w:rPr>
        <w:sectPr w:rsidR="00182239" w:rsidSect="00631313">
          <w:type w:val="continuous"/>
          <w:pgSz w:w="16838" w:h="11906" w:orient="landscape" w:code="9"/>
          <w:pgMar w:top="851" w:right="851" w:bottom="851" w:left="851" w:header="709" w:footer="397"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5386"/>
        <w:gridCol w:w="4645"/>
        <w:gridCol w:w="3402"/>
      </w:tblGrid>
      <w:tr w:rsidR="009537B6" w:rsidRPr="006B4FC2" w:rsidTr="00182239">
        <w:tc>
          <w:tcPr>
            <w:tcW w:w="392" w:type="dxa"/>
          </w:tcPr>
          <w:p w:rsidR="009537B6" w:rsidRPr="006003BE" w:rsidRDefault="009537B6" w:rsidP="00967A45">
            <w:pPr>
              <w:rPr>
                <w:sz w:val="28"/>
              </w:rPr>
            </w:pPr>
          </w:p>
        </w:tc>
        <w:tc>
          <w:tcPr>
            <w:tcW w:w="1276" w:type="dxa"/>
          </w:tcPr>
          <w:p w:rsidR="009537B6" w:rsidRPr="006B4FC2" w:rsidRDefault="009537B6" w:rsidP="00967A45">
            <w:pPr>
              <w:rPr>
                <w:b/>
                <w:sz w:val="28"/>
              </w:rPr>
            </w:pPr>
            <w:r w:rsidRPr="006B4FC2">
              <w:rPr>
                <w:b/>
                <w:sz w:val="28"/>
              </w:rPr>
              <w:t>Starter</w:t>
            </w:r>
          </w:p>
        </w:tc>
        <w:tc>
          <w:tcPr>
            <w:tcW w:w="5386" w:type="dxa"/>
          </w:tcPr>
          <w:p w:rsidR="009537B6" w:rsidRPr="006B4FC2" w:rsidRDefault="009537B6" w:rsidP="00967A45">
            <w:pPr>
              <w:rPr>
                <w:b/>
                <w:sz w:val="28"/>
              </w:rPr>
            </w:pPr>
            <w:r w:rsidRPr="006B4FC2">
              <w:rPr>
                <w:b/>
                <w:sz w:val="28"/>
              </w:rPr>
              <w:t>Main teaching</w:t>
            </w:r>
          </w:p>
          <w:p w:rsidR="009537B6" w:rsidRPr="006B4FC2" w:rsidRDefault="009537B6" w:rsidP="00967A45">
            <w:r w:rsidRPr="006B4FC2">
              <w:t>Including key questions, key teaching points, models and resources</w:t>
            </w:r>
          </w:p>
        </w:tc>
        <w:tc>
          <w:tcPr>
            <w:tcW w:w="4645" w:type="dxa"/>
          </w:tcPr>
          <w:p w:rsidR="009537B6" w:rsidRPr="006B4FC2" w:rsidRDefault="009537B6" w:rsidP="00967A45">
            <w:pPr>
              <w:rPr>
                <w:b/>
                <w:sz w:val="28"/>
              </w:rPr>
            </w:pPr>
            <w:r w:rsidRPr="006B4FC2">
              <w:rPr>
                <w:b/>
                <w:sz w:val="28"/>
              </w:rPr>
              <w:t>Notes</w:t>
            </w:r>
          </w:p>
          <w:p w:rsidR="009537B6" w:rsidRPr="006B4FC2" w:rsidRDefault="009537B6" w:rsidP="00967A45">
            <w:r w:rsidRPr="006B4FC2">
              <w:t>Including Support and Extension</w:t>
            </w:r>
          </w:p>
        </w:tc>
        <w:tc>
          <w:tcPr>
            <w:tcW w:w="3402" w:type="dxa"/>
          </w:tcPr>
          <w:p w:rsidR="009537B6" w:rsidRPr="006B4FC2" w:rsidRDefault="009537B6" w:rsidP="00967A45">
            <w:pPr>
              <w:rPr>
                <w:b/>
                <w:sz w:val="28"/>
              </w:rPr>
            </w:pPr>
            <w:r>
              <w:rPr>
                <w:b/>
                <w:sz w:val="28"/>
              </w:rPr>
              <w:t>Consolidation/Plenary</w:t>
            </w:r>
          </w:p>
          <w:p w:rsidR="009537B6" w:rsidRPr="006B4FC2" w:rsidRDefault="009537B6" w:rsidP="00967A45">
            <w:r w:rsidRPr="006B4FC2">
              <w:t>Including key questions and homework</w:t>
            </w:r>
          </w:p>
        </w:tc>
      </w:tr>
      <w:tr w:rsidR="006003BE" w:rsidRPr="006003BE" w:rsidTr="00182239">
        <w:tc>
          <w:tcPr>
            <w:tcW w:w="392" w:type="dxa"/>
          </w:tcPr>
          <w:p w:rsidR="006003BE" w:rsidRPr="006003BE" w:rsidRDefault="006003BE" w:rsidP="00967A45">
            <w:r w:rsidRPr="006003BE">
              <w:t>1</w:t>
            </w:r>
          </w:p>
        </w:tc>
        <w:tc>
          <w:tcPr>
            <w:tcW w:w="1276" w:type="dxa"/>
          </w:tcPr>
          <w:p w:rsidR="006003BE" w:rsidRDefault="00370718" w:rsidP="00967A45">
            <w:r>
              <w:t>Recap drawing force diagrams (from unit 20 AS).</w:t>
            </w:r>
          </w:p>
          <w:p w:rsidR="006003BE" w:rsidRPr="006003BE" w:rsidRDefault="006003BE" w:rsidP="00967A45"/>
        </w:tc>
        <w:tc>
          <w:tcPr>
            <w:tcW w:w="5386" w:type="dxa"/>
          </w:tcPr>
          <w:p w:rsidR="006003BE" w:rsidRDefault="007F7FED" w:rsidP="007F7FED">
            <w:pPr>
              <w:rPr>
                <w:b/>
              </w:rPr>
            </w:pPr>
            <w:r w:rsidRPr="007C1B70">
              <w:rPr>
                <w:b/>
              </w:rPr>
              <w:t>N2L - motion in a straight line including situations where forces need to be resolved.</w:t>
            </w:r>
          </w:p>
          <w:p w:rsidR="001C4094" w:rsidRPr="001C4094" w:rsidRDefault="001C4094" w:rsidP="001C4094">
            <w:r>
              <w:rPr>
                <w:b/>
              </w:rPr>
              <w:t xml:space="preserve">Integral ‘Newton’s Laws experiments) - </w:t>
            </w:r>
            <w:r w:rsidRPr="001C4094">
              <w:rPr>
                <w:b/>
              </w:rPr>
              <w:t>Experiment 1: Sliding an object along the floor</w:t>
            </w:r>
            <w:r>
              <w:rPr>
                <w:b/>
              </w:rPr>
              <w:t xml:space="preserve"> - </w:t>
            </w:r>
            <w:r w:rsidRPr="001C4094">
              <w:rPr>
                <w:b/>
              </w:rPr>
              <w:t xml:space="preserve"> </w:t>
            </w:r>
            <w:r w:rsidRPr="001C4094">
              <w:t>involves students using constant acceleration equations to calculate</w:t>
            </w:r>
          </w:p>
          <w:p w:rsidR="001C4094" w:rsidRDefault="001C4094" w:rsidP="001C4094">
            <w:r w:rsidRPr="001C4094">
              <w:t>the deceleration caused by a resistive force</w:t>
            </w:r>
          </w:p>
          <w:p w:rsidR="001C4094" w:rsidRPr="001C4094" w:rsidRDefault="001C4094" w:rsidP="001C4094">
            <w:r w:rsidRPr="001C4094">
              <w:rPr>
                <w:b/>
              </w:rPr>
              <w:t>Integral ‘Newton’s</w:t>
            </w:r>
            <w:r>
              <w:rPr>
                <w:b/>
              </w:rPr>
              <w:t xml:space="preserve"> Laws experiments) – Experiment 2: </w:t>
            </w:r>
            <w:r w:rsidRPr="001C4094">
              <w:rPr>
                <w:b/>
              </w:rPr>
              <w:t>Verifying Newton’s Second Law</w:t>
            </w:r>
            <w:r>
              <w:rPr>
                <w:b/>
              </w:rPr>
              <w:t xml:space="preserve"> </w:t>
            </w:r>
            <w:r w:rsidRPr="001C4094">
              <w:t>-  involves observing connected particles over</w:t>
            </w:r>
          </w:p>
          <w:p w:rsidR="001C4094" w:rsidRPr="001C4094" w:rsidRDefault="001C4094" w:rsidP="001C4094">
            <w:proofErr w:type="gramStart"/>
            <w:r w:rsidRPr="001C4094">
              <w:t>a</w:t>
            </w:r>
            <w:proofErr w:type="gramEnd"/>
            <w:r w:rsidRPr="001C4094">
              <w:t xml:space="preserve"> pulley and verifying Newton’s Second law. </w:t>
            </w:r>
          </w:p>
          <w:p w:rsidR="009C1BAE" w:rsidRDefault="009C1BAE" w:rsidP="007F7FED">
            <w:r w:rsidRPr="009C1BAE">
              <w:t>Be able to formulate the equation of motion for a particle moving in a straight line or in a plane.</w:t>
            </w:r>
          </w:p>
          <w:p w:rsidR="003373E1" w:rsidRDefault="003373E1" w:rsidP="007F7FED">
            <w:r w:rsidRPr="003373E1">
              <w:t xml:space="preserve">Including motion under gravity.  </w:t>
            </w:r>
            <w:r w:rsidRPr="003373E1">
              <w:rPr>
                <w:rFonts w:ascii="Cambria Math" w:hAnsi="Cambria Math" w:cs="Cambria Math"/>
              </w:rPr>
              <w:t>𝐅</w:t>
            </w:r>
            <w:r w:rsidR="009525DB">
              <w:rPr>
                <w:rFonts w:ascii="Cambria Math" w:hAnsi="Cambria Math" w:cs="Cambria Math"/>
                <w:vertAlign w:val="subscript"/>
              </w:rPr>
              <w:t>res</w:t>
            </w:r>
            <w:r w:rsidRPr="003373E1">
              <w:t>=</w:t>
            </w:r>
            <w:r w:rsidRPr="003373E1">
              <w:rPr>
                <w:rFonts w:ascii="Cambria Math" w:hAnsi="Cambria Math" w:cs="Cambria Math"/>
              </w:rPr>
              <w:t>𝑚𝐚</w:t>
            </w:r>
            <w:r w:rsidRPr="003373E1">
              <w:t xml:space="preserve"> where F is the resultant force.</w:t>
            </w:r>
          </w:p>
          <w:p w:rsidR="001C4094" w:rsidRPr="009C1BAE" w:rsidRDefault="003D54C3" w:rsidP="007F7FED">
            <w:r w:rsidRPr="005F5E61">
              <w:rPr>
                <w:b/>
              </w:rPr>
              <w:t>Investigating force with bathroom scales and a broom</w:t>
            </w:r>
            <w:r w:rsidR="005F5E61">
              <w:rPr>
                <w:b/>
              </w:rPr>
              <w:t xml:space="preserve"> </w:t>
            </w:r>
            <w:r w:rsidR="005F5E61">
              <w:t xml:space="preserve">page 61 </w:t>
            </w:r>
            <w:hyperlink r:id="rId19" w:history="1">
              <w:r w:rsidR="005F5E61" w:rsidRPr="008012FC">
                <w:rPr>
                  <w:rStyle w:val="Hyperlink"/>
                </w:rPr>
                <w:t>https://www.stem.org.uk/system/files/elibrary-resources/legacy_files_migrated/3635-Mechanics%20in%20action.pdf</w:t>
              </w:r>
            </w:hyperlink>
          </w:p>
        </w:tc>
        <w:tc>
          <w:tcPr>
            <w:tcW w:w="4645" w:type="dxa"/>
          </w:tcPr>
          <w:p w:rsidR="000F2948" w:rsidRDefault="000F2948" w:rsidP="00967A45">
            <w:r>
              <w:t>Diagrams need to be really clear especially which forces act where.</w:t>
            </w:r>
          </w:p>
          <w:p w:rsidR="006003BE" w:rsidRDefault="00A8117D" w:rsidP="00967A45">
            <w:r>
              <w:t>Trig confusion will be a barrier for some here.</w:t>
            </w:r>
          </w:p>
          <w:p w:rsidR="003373E1" w:rsidRPr="003373E1" w:rsidRDefault="003373E1" w:rsidP="00967A45">
            <w:r>
              <w:t xml:space="preserve">Use </w:t>
            </w:r>
            <w:proofErr w:type="spellStart"/>
            <w:r>
              <w:t>F</w:t>
            </w:r>
            <w:r>
              <w:rPr>
                <w:vertAlign w:val="subscript"/>
              </w:rPr>
              <w:t>res</w:t>
            </w:r>
            <w:proofErr w:type="spellEnd"/>
            <w:r>
              <w:t xml:space="preserve"> instead of F in F=ma for total forces to eliminate the confusion with F in F ≤ </w:t>
            </w:r>
            <w:r>
              <w:sym w:font="Symbol" w:char="F06D"/>
            </w:r>
            <w:r>
              <w:t xml:space="preserve">R. </w:t>
            </w:r>
          </w:p>
          <w:p w:rsidR="009C1BAE" w:rsidRPr="006003BE" w:rsidRDefault="009C1BAE" w:rsidP="00967A45"/>
        </w:tc>
        <w:tc>
          <w:tcPr>
            <w:tcW w:w="3402" w:type="dxa"/>
          </w:tcPr>
          <w:p w:rsidR="006003BE" w:rsidRPr="006003BE" w:rsidRDefault="00CE0B83" w:rsidP="00967A45">
            <w:r w:rsidRPr="00CE0B83">
              <w:t>Homework:</w:t>
            </w:r>
            <w:r w:rsidR="00D74ACC">
              <w:t xml:space="preserve"> </w:t>
            </w:r>
            <w:r w:rsidR="00D74ACC" w:rsidRPr="00D74ACC">
              <w:t xml:space="preserve">This ‘Resolving forces Exam Question’ file (link can be found at </w:t>
            </w:r>
            <w:r w:rsidR="00D74ACC" w:rsidRPr="00D74ACC">
              <w:rPr>
                <w:color w:val="4F81BD" w:themeColor="accent1"/>
              </w:rPr>
              <w:t>www.mei.org.uk/integrating-technology</w:t>
            </w:r>
            <w:r w:rsidR="00D74ACC" w:rsidRPr="00D74ACC">
              <w:t xml:space="preserve">) is designed to develop a standard exam question (OCR M1 Jan 2007 </w:t>
            </w:r>
            <w:proofErr w:type="spellStart"/>
            <w:r w:rsidR="00D74ACC" w:rsidRPr="00D74ACC">
              <w:t>Qn</w:t>
            </w:r>
            <w:proofErr w:type="spellEnd"/>
            <w:r w:rsidR="00D74ACC" w:rsidRPr="00D74ACC">
              <w:t xml:space="preserve"> 4 which involves resolving forces of magnitude 20N and 16N inclined at 60°) to prompt further discussion and encourage students to ask additional questions</w:t>
            </w:r>
            <w:r w:rsidR="00D74ACC">
              <w:t>. Discussion can be starter for the next lesson.</w:t>
            </w:r>
          </w:p>
        </w:tc>
      </w:tr>
      <w:tr w:rsidR="006003BE" w:rsidRPr="006003BE" w:rsidTr="00182239">
        <w:tc>
          <w:tcPr>
            <w:tcW w:w="392" w:type="dxa"/>
          </w:tcPr>
          <w:p w:rsidR="006003BE" w:rsidRPr="006003BE" w:rsidRDefault="006003BE" w:rsidP="00967A45">
            <w:r w:rsidRPr="006003BE">
              <w:t>2</w:t>
            </w:r>
          </w:p>
        </w:tc>
        <w:tc>
          <w:tcPr>
            <w:tcW w:w="1276" w:type="dxa"/>
          </w:tcPr>
          <w:p w:rsidR="006003BE" w:rsidRDefault="00E52F01" w:rsidP="00967A45">
            <w:r>
              <w:t xml:space="preserve">Discussion </w:t>
            </w:r>
            <w:r w:rsidR="00D74ACC">
              <w:t>and questions from the ‘Resolving forces Exam Question’ homework.</w:t>
            </w:r>
          </w:p>
          <w:p w:rsidR="006003BE" w:rsidRPr="006003BE" w:rsidRDefault="006003BE" w:rsidP="00967A45"/>
        </w:tc>
        <w:tc>
          <w:tcPr>
            <w:tcW w:w="5386" w:type="dxa"/>
          </w:tcPr>
          <w:p w:rsidR="006003BE" w:rsidRDefault="007F7FED" w:rsidP="007F7FED">
            <w:pPr>
              <w:rPr>
                <w:b/>
              </w:rPr>
            </w:pPr>
            <w:r w:rsidRPr="007C1B70">
              <w:rPr>
                <w:b/>
              </w:rPr>
              <w:t>N3L - r</w:t>
            </w:r>
            <w:r w:rsidR="0008329F" w:rsidRPr="007C1B70">
              <w:rPr>
                <w:b/>
              </w:rPr>
              <w:t>esolving forces in 2D and equilibrium of a particle under coplanar forces.</w:t>
            </w:r>
          </w:p>
          <w:p w:rsidR="00E52F01" w:rsidRDefault="00E52F01" w:rsidP="007F7FED">
            <w:pPr>
              <w:rPr>
                <w:b/>
              </w:rPr>
            </w:pPr>
          </w:p>
          <w:p w:rsidR="00E52F01" w:rsidRPr="00E52F01" w:rsidRDefault="006505EE" w:rsidP="007F7FED">
            <w:hyperlink r:id="rId20" w:history="1">
              <w:r w:rsidR="00E52F01" w:rsidRPr="008012FC">
                <w:rPr>
                  <w:rStyle w:val="Hyperlink"/>
                  <w:b/>
                </w:rPr>
                <w:t>https://undergroundmathematics.org/vector-geometry/make-it-equal</w:t>
              </w:r>
            </w:hyperlink>
            <w:r w:rsidR="00E52F01">
              <w:rPr>
                <w:b/>
              </w:rPr>
              <w:t xml:space="preserve"> </w:t>
            </w:r>
            <w:r w:rsidR="00E52F01" w:rsidRPr="00E52F01">
              <w:t>- In each situation below, three forces are acting on a particle. Given two of the forces and the fact the particle is in equilibrium, find the third force.</w:t>
            </w:r>
          </w:p>
          <w:p w:rsidR="00E52F01" w:rsidRDefault="00E52F01" w:rsidP="007F7FED">
            <w:pPr>
              <w:rPr>
                <w:b/>
              </w:rPr>
            </w:pPr>
          </w:p>
          <w:p w:rsidR="00E52F01" w:rsidRPr="007C1B70" w:rsidRDefault="006505EE" w:rsidP="007F7FED">
            <w:pPr>
              <w:rPr>
                <w:b/>
              </w:rPr>
            </w:pPr>
            <w:hyperlink r:id="rId21" w:history="1">
              <w:r w:rsidR="00E52F01" w:rsidRPr="008012FC">
                <w:rPr>
                  <w:rStyle w:val="Hyperlink"/>
                  <w:b/>
                </w:rPr>
                <w:t>https://undergroundmathematics.org/vector-geometry/make-it-stop</w:t>
              </w:r>
            </w:hyperlink>
            <w:r w:rsidR="00E52F01">
              <w:rPr>
                <w:b/>
              </w:rPr>
              <w:t xml:space="preserve"> - </w:t>
            </w:r>
            <w:r w:rsidR="00E52F01" w:rsidRPr="00E52F01">
              <w:t>Work out the single extra constant force that can be added to this system, so that the particle would be brought instantaneously to rest at the specified time</w:t>
            </w:r>
            <w:r w:rsidR="00E52F01" w:rsidRPr="00E52F01">
              <w:rPr>
                <w:b/>
              </w:rPr>
              <w:t>.</w:t>
            </w:r>
          </w:p>
        </w:tc>
        <w:tc>
          <w:tcPr>
            <w:tcW w:w="4645" w:type="dxa"/>
          </w:tcPr>
          <w:p w:rsidR="006003BE" w:rsidRDefault="00924BE6" w:rsidP="00924BE6">
            <w:r>
              <w:t xml:space="preserve">Resolve forces in different directions, </w:t>
            </w:r>
            <w:proofErr w:type="spellStart"/>
            <w:r>
              <w:t>eg</w:t>
            </w:r>
            <w:proofErr w:type="spellEnd"/>
            <w:r>
              <w:t xml:space="preserve"> horizontal/vertical for horizontal motion or motion on a plane, parallel to a plane/perpendicular to the plane, and show that the results are the same. Identify the most sensible directions for resolution in different circumstances, or good alternatives. An important skill is to be able to learn to choose directions which simplify working.</w:t>
            </w:r>
          </w:p>
          <w:p w:rsidR="00EE537B" w:rsidRDefault="00EE537B" w:rsidP="00924BE6">
            <w:r w:rsidRPr="00EE537B">
              <w:t>Know that a body is in equilibrium under a set of concurrent forces if and only if their resultant is zero.</w:t>
            </w:r>
          </w:p>
          <w:p w:rsidR="00C163C6" w:rsidRPr="006003BE" w:rsidRDefault="00C163C6" w:rsidP="00924BE6">
            <w:r w:rsidRPr="00C163C6">
              <w:t>Be able to formulate and solve equations for a particle in equilibrium: by resolving forces in suitable directions; by drawin</w:t>
            </w:r>
            <w:r w:rsidR="008223AD">
              <w:t xml:space="preserve">g and using a polygon of forces </w:t>
            </w:r>
            <w:proofErr w:type="spellStart"/>
            <w:r w:rsidR="008223AD">
              <w:t>eg</w:t>
            </w:r>
            <w:proofErr w:type="spellEnd"/>
            <w:r w:rsidR="008223AD" w:rsidRPr="008223AD">
              <w:t xml:space="preserve"> a triangle of forces.</w:t>
            </w:r>
          </w:p>
        </w:tc>
        <w:tc>
          <w:tcPr>
            <w:tcW w:w="3402" w:type="dxa"/>
          </w:tcPr>
          <w:p w:rsidR="006003BE" w:rsidRPr="006003BE" w:rsidRDefault="00CE0B83" w:rsidP="00967A45">
            <w:r w:rsidRPr="00CE0B83">
              <w:t>Homework:</w:t>
            </w:r>
            <w:r w:rsidR="00EC066D">
              <w:t xml:space="preserve"> Questions from Haringey Maths or other similar</w:t>
            </w:r>
          </w:p>
        </w:tc>
      </w:tr>
      <w:tr w:rsidR="00182239" w:rsidRPr="006B4FC2" w:rsidTr="00BD789E">
        <w:tc>
          <w:tcPr>
            <w:tcW w:w="392" w:type="dxa"/>
          </w:tcPr>
          <w:p w:rsidR="00182239" w:rsidRPr="006003BE" w:rsidRDefault="00182239" w:rsidP="00BD789E">
            <w:pPr>
              <w:rPr>
                <w:sz w:val="28"/>
              </w:rPr>
            </w:pPr>
          </w:p>
        </w:tc>
        <w:tc>
          <w:tcPr>
            <w:tcW w:w="1276" w:type="dxa"/>
          </w:tcPr>
          <w:p w:rsidR="00182239" w:rsidRPr="006B4FC2" w:rsidRDefault="00182239" w:rsidP="00BD789E">
            <w:pPr>
              <w:rPr>
                <w:b/>
                <w:sz w:val="28"/>
              </w:rPr>
            </w:pPr>
            <w:r w:rsidRPr="006B4FC2">
              <w:rPr>
                <w:b/>
                <w:sz w:val="28"/>
              </w:rPr>
              <w:t>Starter</w:t>
            </w:r>
          </w:p>
        </w:tc>
        <w:tc>
          <w:tcPr>
            <w:tcW w:w="5386" w:type="dxa"/>
          </w:tcPr>
          <w:p w:rsidR="00182239" w:rsidRPr="006B4FC2" w:rsidRDefault="00182239" w:rsidP="00BD789E">
            <w:pPr>
              <w:rPr>
                <w:b/>
                <w:sz w:val="28"/>
              </w:rPr>
            </w:pPr>
            <w:r w:rsidRPr="006B4FC2">
              <w:rPr>
                <w:b/>
                <w:sz w:val="28"/>
              </w:rPr>
              <w:t>Main teaching</w:t>
            </w:r>
          </w:p>
          <w:p w:rsidR="00182239" w:rsidRPr="006B4FC2" w:rsidRDefault="00182239" w:rsidP="00BD789E">
            <w:r w:rsidRPr="006B4FC2">
              <w:t>Including key questions, key teaching points, models and resources</w:t>
            </w:r>
          </w:p>
        </w:tc>
        <w:tc>
          <w:tcPr>
            <w:tcW w:w="4645" w:type="dxa"/>
          </w:tcPr>
          <w:p w:rsidR="00182239" w:rsidRPr="006B4FC2" w:rsidRDefault="00182239" w:rsidP="00BD789E">
            <w:pPr>
              <w:rPr>
                <w:b/>
                <w:sz w:val="28"/>
              </w:rPr>
            </w:pPr>
            <w:r w:rsidRPr="006B4FC2">
              <w:rPr>
                <w:b/>
                <w:sz w:val="28"/>
              </w:rPr>
              <w:t>Notes</w:t>
            </w:r>
          </w:p>
          <w:p w:rsidR="00182239" w:rsidRPr="006B4FC2" w:rsidRDefault="00182239" w:rsidP="00BD789E">
            <w:r w:rsidRPr="006B4FC2">
              <w:t>Including Support and Extension</w:t>
            </w:r>
          </w:p>
        </w:tc>
        <w:tc>
          <w:tcPr>
            <w:tcW w:w="3402" w:type="dxa"/>
          </w:tcPr>
          <w:p w:rsidR="00182239" w:rsidRPr="006B4FC2" w:rsidRDefault="00182239" w:rsidP="00BD789E">
            <w:pPr>
              <w:rPr>
                <w:b/>
                <w:sz w:val="28"/>
              </w:rPr>
            </w:pPr>
            <w:r>
              <w:rPr>
                <w:b/>
                <w:sz w:val="28"/>
              </w:rPr>
              <w:t>Consolidation/Plenary</w:t>
            </w:r>
          </w:p>
          <w:p w:rsidR="00182239" w:rsidRPr="006B4FC2" w:rsidRDefault="00182239" w:rsidP="00BD789E">
            <w:r w:rsidRPr="006B4FC2">
              <w:t>Including key questions and homework</w:t>
            </w:r>
          </w:p>
        </w:tc>
      </w:tr>
      <w:tr w:rsidR="006003BE" w:rsidRPr="006003BE" w:rsidTr="00182239">
        <w:tc>
          <w:tcPr>
            <w:tcW w:w="392" w:type="dxa"/>
          </w:tcPr>
          <w:p w:rsidR="006003BE" w:rsidRPr="006003BE" w:rsidRDefault="006003BE" w:rsidP="00967A45">
            <w:r w:rsidRPr="006003BE">
              <w:t>3</w:t>
            </w:r>
          </w:p>
        </w:tc>
        <w:tc>
          <w:tcPr>
            <w:tcW w:w="1276" w:type="dxa"/>
          </w:tcPr>
          <w:p w:rsidR="00DF04C2" w:rsidRDefault="00DF04C2" w:rsidP="00967A45"/>
          <w:p w:rsidR="006003BE" w:rsidRPr="006003BE" w:rsidRDefault="006003BE" w:rsidP="00967A45"/>
        </w:tc>
        <w:tc>
          <w:tcPr>
            <w:tcW w:w="5386" w:type="dxa"/>
          </w:tcPr>
          <w:p w:rsidR="006003BE" w:rsidRPr="007C1B70" w:rsidRDefault="0008329F" w:rsidP="00967A45">
            <w:pPr>
              <w:rPr>
                <w:b/>
              </w:rPr>
            </w:pPr>
            <w:r w:rsidRPr="007C1B70">
              <w:rPr>
                <w:b/>
              </w:rPr>
              <w:t>Resultant forces including using vectors</w:t>
            </w:r>
          </w:p>
        </w:tc>
        <w:tc>
          <w:tcPr>
            <w:tcW w:w="4645" w:type="dxa"/>
          </w:tcPr>
          <w:p w:rsidR="006003BE" w:rsidRPr="006003BE" w:rsidRDefault="00EE537B" w:rsidP="00967A45">
            <w:r w:rsidRPr="00EE537B">
              <w:t>Know that vectors representing a set of forces in equilibrium sum to zero.  Know that a closed figure may be drawn to represent the addition of the forces on an object in equilibrium.</w:t>
            </w:r>
          </w:p>
        </w:tc>
        <w:tc>
          <w:tcPr>
            <w:tcW w:w="3402" w:type="dxa"/>
          </w:tcPr>
          <w:p w:rsidR="006003BE" w:rsidRPr="006003BE" w:rsidRDefault="00CE0B83" w:rsidP="00967A45">
            <w:r w:rsidRPr="00CE0B83">
              <w:t>Homework:</w:t>
            </w:r>
            <w:r w:rsidR="00E023CD">
              <w:t xml:space="preserve"> possible sources for questions above</w:t>
            </w:r>
          </w:p>
        </w:tc>
      </w:tr>
      <w:tr w:rsidR="00735C75" w:rsidRPr="006003BE" w:rsidTr="00182239">
        <w:tc>
          <w:tcPr>
            <w:tcW w:w="392" w:type="dxa"/>
          </w:tcPr>
          <w:p w:rsidR="00735C75" w:rsidRPr="006003BE" w:rsidRDefault="00735C75" w:rsidP="00967A45">
            <w:r>
              <w:t>4</w:t>
            </w:r>
          </w:p>
        </w:tc>
        <w:tc>
          <w:tcPr>
            <w:tcW w:w="1276" w:type="dxa"/>
          </w:tcPr>
          <w:p w:rsidR="00735C75" w:rsidRDefault="00735C75" w:rsidP="00967A45"/>
        </w:tc>
        <w:tc>
          <w:tcPr>
            <w:tcW w:w="5386" w:type="dxa"/>
          </w:tcPr>
          <w:p w:rsidR="00735C75" w:rsidRDefault="0008329F" w:rsidP="0008329F">
            <w:pPr>
              <w:rPr>
                <w:b/>
              </w:rPr>
            </w:pPr>
            <w:r w:rsidRPr="007C1B70">
              <w:rPr>
                <w:b/>
              </w:rPr>
              <w:t xml:space="preserve">Pulley applications – smooth pulley </w:t>
            </w:r>
            <w:r w:rsidR="00DF04C2">
              <w:rPr>
                <w:b/>
              </w:rPr>
              <w:t xml:space="preserve">- </w:t>
            </w:r>
            <w:r w:rsidRPr="007C1B70">
              <w:rPr>
                <w:b/>
              </w:rPr>
              <w:t xml:space="preserve">vertical </w:t>
            </w:r>
            <w:proofErr w:type="gramStart"/>
            <w:r w:rsidR="00DF04C2">
              <w:rPr>
                <w:b/>
              </w:rPr>
              <w:t>motion  over</w:t>
            </w:r>
            <w:proofErr w:type="gramEnd"/>
            <w:r w:rsidR="00DF04C2">
              <w:rPr>
                <w:b/>
              </w:rPr>
              <w:t xml:space="preserve"> a pulley, </w:t>
            </w:r>
            <w:r w:rsidRPr="007C1B70">
              <w:rPr>
                <w:b/>
              </w:rPr>
              <w:t>and on the corner of a table which may be a plane at an angle to the horizontal</w:t>
            </w:r>
            <w:r w:rsidR="00DF04C2">
              <w:rPr>
                <w:b/>
              </w:rPr>
              <w:t>.</w:t>
            </w:r>
          </w:p>
          <w:p w:rsidR="00DF04C2" w:rsidRDefault="00DF04C2" w:rsidP="0008329F">
            <w:pPr>
              <w:rPr>
                <w:b/>
              </w:rPr>
            </w:pPr>
          </w:p>
          <w:p w:rsidR="00DF04C2" w:rsidRPr="00DF04C2" w:rsidRDefault="00DF04C2" w:rsidP="00DF04C2">
            <w:r w:rsidRPr="00DF04C2">
              <w:rPr>
                <w:b/>
              </w:rPr>
              <w:t xml:space="preserve">Experiment: </w:t>
            </w:r>
            <w:r w:rsidRPr="00DF04C2">
              <w:t>Investigate the relationship between the two masses and the resulting acceleration.</w:t>
            </w:r>
          </w:p>
          <w:p w:rsidR="00DF04C2" w:rsidRDefault="00DF04C2" w:rsidP="0008329F">
            <w:pPr>
              <w:rPr>
                <w:b/>
              </w:rPr>
            </w:pPr>
          </w:p>
          <w:p w:rsidR="00DF04C2" w:rsidRDefault="00DF04C2" w:rsidP="0008329F">
            <w:r>
              <w:rPr>
                <w:noProof/>
                <w:lang w:eastAsia="en-GB"/>
              </w:rPr>
              <w:drawing>
                <wp:inline distT="0" distB="0" distL="0" distR="0" wp14:anchorId="6B2DE2B4" wp14:editId="5A5F10E5">
                  <wp:extent cx="1885950" cy="1165585"/>
                  <wp:effectExtent l="0" t="0" r="0" b="0"/>
                  <wp:docPr id="10243" name="Picture 10" descr="connected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10" descr="connected P"/>
                          <pic:cNvPicPr>
                            <a:picLocks noChangeAspect="1" noChangeArrowheads="1"/>
                          </pic:cNvPicPr>
                        </pic:nvPicPr>
                        <pic:blipFill>
                          <a:blip r:embed="rId22" cstate="print">
                            <a:extLst>
                              <a:ext uri="{28A0092B-C50C-407E-A947-70E740481C1C}">
                                <a14:useLocalDpi xmlns:a14="http://schemas.microsoft.com/office/drawing/2010/main" val="0"/>
                              </a:ext>
                            </a:extLst>
                          </a:blip>
                          <a:srcRect b="3925"/>
                          <a:stretch>
                            <a:fillRect/>
                          </a:stretch>
                        </pic:blipFill>
                        <pic:spPr bwMode="auto">
                          <a:xfrm>
                            <a:off x="0" y="0"/>
                            <a:ext cx="1885950" cy="1165585"/>
                          </a:xfrm>
                          <a:prstGeom prst="rect">
                            <a:avLst/>
                          </a:prstGeom>
                          <a:noFill/>
                          <a:ln>
                            <a:noFill/>
                          </a:ln>
                          <a:extLst/>
                        </pic:spPr>
                      </pic:pic>
                    </a:graphicData>
                  </a:graphic>
                </wp:inline>
              </w:drawing>
            </w:r>
          </w:p>
          <w:p w:rsidR="00DF04C2" w:rsidRPr="00DF04C2" w:rsidRDefault="00DF04C2" w:rsidP="0008329F">
            <w:r>
              <w:t xml:space="preserve">Include an example where the weights are the same </w:t>
            </w:r>
            <w:r w:rsidR="00DD7296">
              <w:t>and at different heights – this should show up misconceptions.</w:t>
            </w:r>
          </w:p>
        </w:tc>
        <w:tc>
          <w:tcPr>
            <w:tcW w:w="4645" w:type="dxa"/>
          </w:tcPr>
          <w:p w:rsidR="00BC5610" w:rsidRDefault="00BC5610" w:rsidP="00967A45">
            <w:r>
              <w:t>It is bad practice to consider the separate particles which are not on a straight line as connected and treated as a whole system – the particles should have separate equations of motion.</w:t>
            </w:r>
          </w:p>
          <w:p w:rsidR="00735C75" w:rsidRPr="006003BE" w:rsidRDefault="00BC5610" w:rsidP="00967A45">
            <w:r>
              <w:t>Include finding the angle of and the resultant force on the pulley.</w:t>
            </w:r>
          </w:p>
        </w:tc>
        <w:tc>
          <w:tcPr>
            <w:tcW w:w="3402" w:type="dxa"/>
          </w:tcPr>
          <w:p w:rsidR="00735C75" w:rsidRPr="006003BE" w:rsidRDefault="00CE0B83" w:rsidP="00967A45">
            <w:r>
              <w:t>Homework:</w:t>
            </w:r>
            <w:r w:rsidR="00924BE6">
              <w:t xml:space="preserve"> Travel up and down in a lift and feel the different on your feet effects when the lift is ascending/descending/accelerating/decelerating.</w:t>
            </w:r>
          </w:p>
        </w:tc>
      </w:tr>
      <w:tr w:rsidR="00735C75" w:rsidRPr="006003BE" w:rsidTr="00182239">
        <w:tc>
          <w:tcPr>
            <w:tcW w:w="392" w:type="dxa"/>
          </w:tcPr>
          <w:p w:rsidR="00735C75" w:rsidRPr="006003BE" w:rsidRDefault="00735C75" w:rsidP="00967A45">
            <w:r>
              <w:t>5</w:t>
            </w:r>
          </w:p>
        </w:tc>
        <w:tc>
          <w:tcPr>
            <w:tcW w:w="1276" w:type="dxa"/>
          </w:tcPr>
          <w:p w:rsidR="00735C75" w:rsidRDefault="00735C75" w:rsidP="00967A45"/>
        </w:tc>
        <w:tc>
          <w:tcPr>
            <w:tcW w:w="5386" w:type="dxa"/>
          </w:tcPr>
          <w:p w:rsidR="00735C75" w:rsidRPr="00BC5610" w:rsidRDefault="0008329F" w:rsidP="00967A45">
            <w:r w:rsidRPr="007C1B70">
              <w:rPr>
                <w:b/>
              </w:rPr>
              <w:t xml:space="preserve">Connected particles applications - car and trailer, </w:t>
            </w:r>
            <w:r w:rsidR="00A8117D">
              <w:rPr>
                <w:b/>
              </w:rPr>
              <w:t xml:space="preserve">train and trucks, </w:t>
            </w:r>
            <w:r w:rsidRPr="007C1B70">
              <w:rPr>
                <w:b/>
              </w:rPr>
              <w:t>lifts</w:t>
            </w:r>
            <w:r w:rsidR="00BC5610">
              <w:t xml:space="preserve"> – systems can be grouped together and treated as connected particles, or as individual particle particles.</w:t>
            </w:r>
          </w:p>
        </w:tc>
        <w:tc>
          <w:tcPr>
            <w:tcW w:w="4645" w:type="dxa"/>
          </w:tcPr>
          <w:p w:rsidR="00735C75" w:rsidRPr="006003BE" w:rsidRDefault="00CE0B83" w:rsidP="00967A45">
            <w:r>
              <w:t>M</w:t>
            </w:r>
            <w:r w:rsidR="007C1B70">
              <w:t>isconceptions</w:t>
            </w:r>
            <w:r>
              <w:t xml:space="preserve"> – the difference between tension and thrust, explicitly teach thrust.</w:t>
            </w:r>
          </w:p>
        </w:tc>
        <w:tc>
          <w:tcPr>
            <w:tcW w:w="3402" w:type="dxa"/>
          </w:tcPr>
          <w:p w:rsidR="00735C75" w:rsidRPr="006003BE" w:rsidRDefault="00CE0B83" w:rsidP="00967A45">
            <w:r w:rsidRPr="00CE0B83">
              <w:t>Homework:</w:t>
            </w:r>
            <w:r w:rsidR="00E023CD">
              <w:t xml:space="preserve"> potential sources of questions listed above</w:t>
            </w:r>
          </w:p>
        </w:tc>
      </w:tr>
      <w:tr w:rsidR="00735C75" w:rsidRPr="006003BE" w:rsidTr="00182239">
        <w:tc>
          <w:tcPr>
            <w:tcW w:w="392" w:type="dxa"/>
          </w:tcPr>
          <w:p w:rsidR="00735C75" w:rsidRPr="006003BE" w:rsidRDefault="00735C75" w:rsidP="00967A45">
            <w:r>
              <w:t>6</w:t>
            </w:r>
          </w:p>
        </w:tc>
        <w:tc>
          <w:tcPr>
            <w:tcW w:w="1276" w:type="dxa"/>
          </w:tcPr>
          <w:p w:rsidR="00735C75" w:rsidRDefault="00735C75" w:rsidP="00967A45"/>
        </w:tc>
        <w:tc>
          <w:tcPr>
            <w:tcW w:w="5386" w:type="dxa"/>
          </w:tcPr>
          <w:p w:rsidR="00735C75" w:rsidRPr="00CE0B83" w:rsidRDefault="007C1B70" w:rsidP="00967A45">
            <w:r w:rsidRPr="007C1B70">
              <w:rPr>
                <w:b/>
              </w:rPr>
              <w:t>N2L – motion on a plane</w:t>
            </w:r>
            <w:r w:rsidR="00CE0B83">
              <w:t xml:space="preserve"> – extend to problems where a force may be at an angle to the plane</w:t>
            </w:r>
          </w:p>
        </w:tc>
        <w:tc>
          <w:tcPr>
            <w:tcW w:w="4645" w:type="dxa"/>
          </w:tcPr>
          <w:p w:rsidR="00735C75" w:rsidRPr="006003BE" w:rsidRDefault="00735C75" w:rsidP="00967A45"/>
        </w:tc>
        <w:tc>
          <w:tcPr>
            <w:tcW w:w="3402" w:type="dxa"/>
          </w:tcPr>
          <w:p w:rsidR="00735C75" w:rsidRPr="006003BE" w:rsidRDefault="00CE0B83" w:rsidP="00967A45">
            <w:r w:rsidRPr="00CE0B83">
              <w:t>Homework:</w:t>
            </w:r>
            <w:r w:rsidR="00E023CD">
              <w:t xml:space="preserve"> potential sources of questions listed above</w:t>
            </w:r>
          </w:p>
        </w:tc>
      </w:tr>
    </w:tbl>
    <w:p w:rsidR="003E7F1D" w:rsidRPr="006B4FC2" w:rsidRDefault="003E7F1D" w:rsidP="00D61130">
      <w:pPr>
        <w:rPr>
          <w:sz w:val="24"/>
          <w:szCs w:val="24"/>
        </w:rPr>
      </w:pPr>
    </w:p>
    <w:sectPr w:rsidR="003E7F1D" w:rsidRPr="006B4FC2" w:rsidSect="00C66EAF">
      <w:type w:val="continuous"/>
      <w:pgSz w:w="16838" w:h="11906" w:orient="landscape" w:code="9"/>
      <w:pgMar w:top="851"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EE" w:rsidRDefault="006505EE" w:rsidP="00FD7BFE">
      <w:r>
        <w:separator/>
      </w:r>
    </w:p>
  </w:endnote>
  <w:endnote w:type="continuationSeparator" w:id="0">
    <w:p w:rsidR="006505EE" w:rsidRDefault="006505EE"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99" w:rsidRDefault="00790699" w:rsidP="007C4293">
    <w:pPr>
      <w:pStyle w:val="Footer"/>
      <w:tabs>
        <w:tab w:val="left" w:pos="3299"/>
      </w:tabs>
    </w:pPr>
    <w:r>
      <w:tab/>
    </w:r>
    <w:r w:rsidR="007C4293">
      <w:tab/>
    </w:r>
    <w:r w:rsidR="00DE1004" w:rsidRPr="00472C11">
      <w:rPr>
        <w:rStyle w:val="PageNumber"/>
      </w:rPr>
      <w:fldChar w:fldCharType="begin"/>
    </w:r>
    <w:r w:rsidRPr="00472C11">
      <w:rPr>
        <w:rStyle w:val="PageNumber"/>
      </w:rPr>
      <w:instrText xml:space="preserve"> PAGE </w:instrText>
    </w:r>
    <w:r w:rsidR="00DE1004" w:rsidRPr="00472C11">
      <w:rPr>
        <w:rStyle w:val="PageNumber"/>
      </w:rPr>
      <w:fldChar w:fldCharType="separate"/>
    </w:r>
    <w:r w:rsidR="00BB54EC">
      <w:rPr>
        <w:rStyle w:val="PageNumber"/>
        <w:noProof/>
      </w:rPr>
      <w:t>1</w:t>
    </w:r>
    <w:r w:rsidR="00DE1004" w:rsidRPr="00472C11">
      <w:rPr>
        <w:rStyle w:val="PageNumber"/>
      </w:rPr>
      <w:fldChar w:fldCharType="end"/>
    </w:r>
    <w:r w:rsidRPr="00472C11">
      <w:rPr>
        <w:rStyle w:val="PageNumber"/>
      </w:rPr>
      <w:t xml:space="preserve"> of </w:t>
    </w:r>
    <w:r w:rsidR="00DE1004" w:rsidRPr="00472C11">
      <w:rPr>
        <w:rStyle w:val="PageNumber"/>
      </w:rPr>
      <w:fldChar w:fldCharType="begin"/>
    </w:r>
    <w:r w:rsidRPr="00472C11">
      <w:rPr>
        <w:rStyle w:val="PageNumber"/>
      </w:rPr>
      <w:instrText xml:space="preserve"> NUMPAGES </w:instrText>
    </w:r>
    <w:r w:rsidR="00DE1004" w:rsidRPr="00472C11">
      <w:rPr>
        <w:rStyle w:val="PageNumber"/>
      </w:rPr>
      <w:fldChar w:fldCharType="separate"/>
    </w:r>
    <w:r w:rsidR="00BB54EC">
      <w:rPr>
        <w:rStyle w:val="PageNumber"/>
        <w:noProof/>
      </w:rPr>
      <w:t>3</w:t>
    </w:r>
    <w:r w:rsidR="00DE1004" w:rsidRPr="00472C1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5F" w:rsidRDefault="00E756E3" w:rsidP="00D7305F">
    <w:pPr>
      <w:pStyle w:val="Footer"/>
      <w:jc w:val="center"/>
    </w:pPr>
    <w:r>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5F11516D" wp14:editId="366DA1DF">
              <wp:simplePos x="0" y="0"/>
              <wp:positionH relativeFrom="column">
                <wp:posOffset>4768215</wp:posOffset>
              </wp:positionH>
              <wp:positionV relativeFrom="paragraph">
                <wp:posOffset>-189230</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rsidR="00D7305F" w:rsidRDefault="00D7305F" w:rsidP="00D7305F">
                          <w:pPr>
                            <w:autoSpaceDE w:val="0"/>
                            <w:autoSpaceDN w:val="0"/>
                            <w:adjustRightInd w:val="0"/>
                            <w:jc w:val="right"/>
                            <w:rPr>
                              <w:sz w:val="16"/>
                              <w:szCs w:val="16"/>
                            </w:rPr>
                          </w:pPr>
                          <w:r>
                            <w:rPr>
                              <w:sz w:val="16"/>
                              <w:szCs w:val="16"/>
                            </w:rPr>
                            <w:t>INTIALS DD/MM/YY</w:t>
                          </w:r>
                        </w:p>
                        <w:p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KHAIAABs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" stroked="f">
              <v:textbox>
                <w:txbxContent>
                  <w:p w:rsidR="00D7305F" w:rsidRDefault="00D7305F" w:rsidP="00D7305F">
                    <w:pPr>
                      <w:autoSpaceDE w:val="0"/>
                      <w:autoSpaceDN w:val="0"/>
                      <w:adjustRightInd w:val="0"/>
                      <w:jc w:val="right"/>
                      <w:rPr>
                        <w:sz w:val="16"/>
                        <w:szCs w:val="16"/>
                      </w:rPr>
                    </w:pPr>
                    <w:r>
                      <w:rPr>
                        <w:sz w:val="16"/>
                        <w:szCs w:val="16"/>
                      </w:rPr>
                      <w:t>INTIALS DD/MM/YY</w:t>
                    </w:r>
                  </w:p>
                  <w:p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00D7305F" w:rsidRPr="00DC176C">
      <w:rPr>
        <w:b/>
        <w:noProof/>
        <w:sz w:val="24"/>
        <w:lang w:eastAsia="en-GB"/>
      </w:rPr>
      <w:drawing>
        <wp:anchor distT="0" distB="0" distL="114300" distR="114300" simplePos="0" relativeHeight="251663360" behindDoc="0" locked="0" layoutInCell="1" allowOverlap="1" wp14:anchorId="26E7AD06" wp14:editId="20E57DD2">
          <wp:simplePos x="0" y="0"/>
          <wp:positionH relativeFrom="column">
            <wp:posOffset>-446405</wp:posOffset>
          </wp:positionH>
          <wp:positionV relativeFrom="paragraph">
            <wp:posOffset>-274320</wp:posOffset>
          </wp:positionV>
          <wp:extent cx="1609090" cy="4070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anchor>
      </w:drawing>
    </w:r>
    <w:r w:rsidR="00DE1004" w:rsidRPr="00472C11">
      <w:rPr>
        <w:rStyle w:val="PageNumber"/>
      </w:rPr>
      <w:fldChar w:fldCharType="begin"/>
    </w:r>
    <w:r w:rsidR="00D7305F" w:rsidRPr="00472C11">
      <w:rPr>
        <w:rStyle w:val="PageNumber"/>
      </w:rPr>
      <w:instrText xml:space="preserve"> PAGE </w:instrText>
    </w:r>
    <w:r w:rsidR="00DE1004" w:rsidRPr="00472C11">
      <w:rPr>
        <w:rStyle w:val="PageNumber"/>
      </w:rPr>
      <w:fldChar w:fldCharType="separate"/>
    </w:r>
    <w:r w:rsidR="007C4293">
      <w:rPr>
        <w:rStyle w:val="PageNumber"/>
        <w:noProof/>
      </w:rPr>
      <w:t>1</w:t>
    </w:r>
    <w:r w:rsidR="00DE1004" w:rsidRPr="00472C11">
      <w:rPr>
        <w:rStyle w:val="PageNumber"/>
      </w:rPr>
      <w:fldChar w:fldCharType="end"/>
    </w:r>
    <w:r w:rsidR="00D7305F" w:rsidRPr="00472C11">
      <w:rPr>
        <w:rStyle w:val="PageNumber"/>
      </w:rPr>
      <w:t xml:space="preserve"> of </w:t>
    </w:r>
    <w:r w:rsidR="00DE1004" w:rsidRPr="00472C11">
      <w:rPr>
        <w:rStyle w:val="PageNumber"/>
      </w:rPr>
      <w:fldChar w:fldCharType="begin"/>
    </w:r>
    <w:r w:rsidR="00D7305F" w:rsidRPr="00472C11">
      <w:rPr>
        <w:rStyle w:val="PageNumber"/>
      </w:rPr>
      <w:instrText xml:space="preserve"> NUMPAGES </w:instrText>
    </w:r>
    <w:r w:rsidR="00DE1004" w:rsidRPr="00472C11">
      <w:rPr>
        <w:rStyle w:val="PageNumber"/>
      </w:rPr>
      <w:fldChar w:fldCharType="separate"/>
    </w:r>
    <w:r w:rsidR="00080C7C">
      <w:rPr>
        <w:rStyle w:val="PageNumber"/>
        <w:noProof/>
      </w:rPr>
      <w:t>2</w:t>
    </w:r>
    <w:r w:rsidR="00DE1004" w:rsidRPr="00472C1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EE" w:rsidRDefault="006505EE" w:rsidP="00FD7BFE">
      <w:r>
        <w:separator/>
      </w:r>
    </w:p>
  </w:footnote>
  <w:footnote w:type="continuationSeparator" w:id="0">
    <w:p w:rsidR="006505EE" w:rsidRDefault="006505EE" w:rsidP="00FD7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00C23"/>
    <w:multiLevelType w:val="hybridMultilevel"/>
    <w:tmpl w:val="B8589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66507B"/>
    <w:multiLevelType w:val="hybridMultilevel"/>
    <w:tmpl w:val="6C9645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96A6A"/>
    <w:multiLevelType w:val="hybridMultilevel"/>
    <w:tmpl w:val="45F8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2559B"/>
    <w:multiLevelType w:val="hybridMultilevel"/>
    <w:tmpl w:val="E5E4F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1B2E03"/>
    <w:multiLevelType w:val="hybridMultilevel"/>
    <w:tmpl w:val="CF7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F37C51"/>
    <w:multiLevelType w:val="hybridMultilevel"/>
    <w:tmpl w:val="0FC0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5F033C"/>
    <w:multiLevelType w:val="hybridMultilevel"/>
    <w:tmpl w:val="7BCEF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EB7382"/>
    <w:multiLevelType w:val="hybridMultilevel"/>
    <w:tmpl w:val="B7B066C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3">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313DC3"/>
    <w:multiLevelType w:val="hybridMultilevel"/>
    <w:tmpl w:val="1FD4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FE5F62"/>
    <w:multiLevelType w:val="hybridMultilevel"/>
    <w:tmpl w:val="E1B2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C52766"/>
    <w:multiLevelType w:val="hybridMultilevel"/>
    <w:tmpl w:val="689A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DF1B4C"/>
    <w:multiLevelType w:val="hybridMultilevel"/>
    <w:tmpl w:val="DA58141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3">
    <w:nsid w:val="69FB000C"/>
    <w:multiLevelType w:val="hybridMultilevel"/>
    <w:tmpl w:val="1A08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D3A1E69"/>
    <w:multiLevelType w:val="hybridMultilevel"/>
    <w:tmpl w:val="53B0F572"/>
    <w:lvl w:ilvl="0" w:tplc="DC2E907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95555E"/>
    <w:multiLevelType w:val="hybridMultilevel"/>
    <w:tmpl w:val="9AE0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1"/>
  </w:num>
  <w:num w:numId="3">
    <w:abstractNumId w:val="19"/>
  </w:num>
  <w:num w:numId="4">
    <w:abstractNumId w:val="0"/>
  </w:num>
  <w:num w:numId="5">
    <w:abstractNumId w:val="20"/>
  </w:num>
  <w:num w:numId="6">
    <w:abstractNumId w:val="16"/>
  </w:num>
  <w:num w:numId="7">
    <w:abstractNumId w:val="15"/>
  </w:num>
  <w:num w:numId="8">
    <w:abstractNumId w:val="6"/>
  </w:num>
  <w:num w:numId="9">
    <w:abstractNumId w:val="13"/>
  </w:num>
  <w:num w:numId="10">
    <w:abstractNumId w:val="5"/>
  </w:num>
  <w:num w:numId="11">
    <w:abstractNumId w:val="7"/>
  </w:num>
  <w:num w:numId="12">
    <w:abstractNumId w:val="11"/>
  </w:num>
  <w:num w:numId="13">
    <w:abstractNumId w:val="12"/>
  </w:num>
  <w:num w:numId="14">
    <w:abstractNumId w:val="22"/>
  </w:num>
  <w:num w:numId="15">
    <w:abstractNumId w:val="25"/>
  </w:num>
  <w:num w:numId="16">
    <w:abstractNumId w:val="18"/>
  </w:num>
  <w:num w:numId="17">
    <w:abstractNumId w:val="14"/>
  </w:num>
  <w:num w:numId="18">
    <w:abstractNumId w:val="1"/>
  </w:num>
  <w:num w:numId="19">
    <w:abstractNumId w:val="4"/>
  </w:num>
  <w:num w:numId="20">
    <w:abstractNumId w:val="10"/>
  </w:num>
  <w:num w:numId="21">
    <w:abstractNumId w:val="23"/>
  </w:num>
  <w:num w:numId="22">
    <w:abstractNumId w:val="24"/>
  </w:num>
  <w:num w:numId="23">
    <w:abstractNumId w:val="2"/>
  </w:num>
  <w:num w:numId="24">
    <w:abstractNumId w:val="3"/>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69C416-FA1A-431D-8723-7CC45C5BFCFE}"/>
    <w:docVar w:name="dgnword-eventsink" w:val="100307560"/>
  </w:docVars>
  <w:rsids>
    <w:rsidRoot w:val="00072BD3"/>
    <w:rsid w:val="000042CB"/>
    <w:rsid w:val="00021569"/>
    <w:rsid w:val="00022588"/>
    <w:rsid w:val="00033DB7"/>
    <w:rsid w:val="00037463"/>
    <w:rsid w:val="00046BDF"/>
    <w:rsid w:val="00051FBB"/>
    <w:rsid w:val="00072BD3"/>
    <w:rsid w:val="00075173"/>
    <w:rsid w:val="00080939"/>
    <w:rsid w:val="00080C7C"/>
    <w:rsid w:val="0008329F"/>
    <w:rsid w:val="00090A54"/>
    <w:rsid w:val="000F2948"/>
    <w:rsid w:val="000F2B6F"/>
    <w:rsid w:val="000F3F19"/>
    <w:rsid w:val="00100074"/>
    <w:rsid w:val="00113800"/>
    <w:rsid w:val="0015110A"/>
    <w:rsid w:val="00160C9F"/>
    <w:rsid w:val="00164150"/>
    <w:rsid w:val="00182239"/>
    <w:rsid w:val="00190982"/>
    <w:rsid w:val="001961FB"/>
    <w:rsid w:val="001C4094"/>
    <w:rsid w:val="001F046C"/>
    <w:rsid w:val="002152B1"/>
    <w:rsid w:val="00252CE5"/>
    <w:rsid w:val="0027124D"/>
    <w:rsid w:val="00277A83"/>
    <w:rsid w:val="00286CAE"/>
    <w:rsid w:val="00293A94"/>
    <w:rsid w:val="0029714F"/>
    <w:rsid w:val="002A18AE"/>
    <w:rsid w:val="002B2679"/>
    <w:rsid w:val="002B3A85"/>
    <w:rsid w:val="002D3ECB"/>
    <w:rsid w:val="003068E2"/>
    <w:rsid w:val="00313295"/>
    <w:rsid w:val="00327C2A"/>
    <w:rsid w:val="003373E1"/>
    <w:rsid w:val="00356F3F"/>
    <w:rsid w:val="00357014"/>
    <w:rsid w:val="003573EE"/>
    <w:rsid w:val="00370718"/>
    <w:rsid w:val="00377EF8"/>
    <w:rsid w:val="00392FE7"/>
    <w:rsid w:val="003B3572"/>
    <w:rsid w:val="003C7AC9"/>
    <w:rsid w:val="003D54C3"/>
    <w:rsid w:val="003E7F1D"/>
    <w:rsid w:val="00425181"/>
    <w:rsid w:val="00455E5C"/>
    <w:rsid w:val="004E2CE7"/>
    <w:rsid w:val="004E3C23"/>
    <w:rsid w:val="00501BA7"/>
    <w:rsid w:val="00511937"/>
    <w:rsid w:val="00521613"/>
    <w:rsid w:val="005417D9"/>
    <w:rsid w:val="00564495"/>
    <w:rsid w:val="00573434"/>
    <w:rsid w:val="00575142"/>
    <w:rsid w:val="00575A26"/>
    <w:rsid w:val="005823C9"/>
    <w:rsid w:val="005B56D6"/>
    <w:rsid w:val="005C38F1"/>
    <w:rsid w:val="005F5E61"/>
    <w:rsid w:val="006003BE"/>
    <w:rsid w:val="00601AE0"/>
    <w:rsid w:val="00605847"/>
    <w:rsid w:val="00612FC7"/>
    <w:rsid w:val="006242F2"/>
    <w:rsid w:val="00630FD3"/>
    <w:rsid w:val="00631313"/>
    <w:rsid w:val="00641984"/>
    <w:rsid w:val="00644875"/>
    <w:rsid w:val="006505EE"/>
    <w:rsid w:val="006702C1"/>
    <w:rsid w:val="00681604"/>
    <w:rsid w:val="00694002"/>
    <w:rsid w:val="006B4FC2"/>
    <w:rsid w:val="006D4749"/>
    <w:rsid w:val="006E5234"/>
    <w:rsid w:val="007156EC"/>
    <w:rsid w:val="00722900"/>
    <w:rsid w:val="00735C75"/>
    <w:rsid w:val="0073718C"/>
    <w:rsid w:val="0074256C"/>
    <w:rsid w:val="00751F0D"/>
    <w:rsid w:val="00761865"/>
    <w:rsid w:val="00782CA3"/>
    <w:rsid w:val="00790699"/>
    <w:rsid w:val="007A4EA3"/>
    <w:rsid w:val="007A6F74"/>
    <w:rsid w:val="007C1AF0"/>
    <w:rsid w:val="007C1B70"/>
    <w:rsid w:val="007C4293"/>
    <w:rsid w:val="007C7D66"/>
    <w:rsid w:val="007E1C47"/>
    <w:rsid w:val="007E3558"/>
    <w:rsid w:val="007E5F62"/>
    <w:rsid w:val="007F514C"/>
    <w:rsid w:val="007F7FED"/>
    <w:rsid w:val="00803B5B"/>
    <w:rsid w:val="008223AD"/>
    <w:rsid w:val="008329AE"/>
    <w:rsid w:val="00835FBC"/>
    <w:rsid w:val="0086132B"/>
    <w:rsid w:val="00861E96"/>
    <w:rsid w:val="00883890"/>
    <w:rsid w:val="008857DD"/>
    <w:rsid w:val="0089070A"/>
    <w:rsid w:val="00897D57"/>
    <w:rsid w:val="008B007C"/>
    <w:rsid w:val="008B61B4"/>
    <w:rsid w:val="008E21C4"/>
    <w:rsid w:val="008E5C12"/>
    <w:rsid w:val="008F4FF1"/>
    <w:rsid w:val="00924BE6"/>
    <w:rsid w:val="00925C4C"/>
    <w:rsid w:val="00931099"/>
    <w:rsid w:val="009427DD"/>
    <w:rsid w:val="009525DB"/>
    <w:rsid w:val="009537B6"/>
    <w:rsid w:val="009633B1"/>
    <w:rsid w:val="00965BA2"/>
    <w:rsid w:val="009844D8"/>
    <w:rsid w:val="009C1BAE"/>
    <w:rsid w:val="00A071B0"/>
    <w:rsid w:val="00A10EDC"/>
    <w:rsid w:val="00A1530D"/>
    <w:rsid w:val="00A22A46"/>
    <w:rsid w:val="00A30EDB"/>
    <w:rsid w:val="00A52F14"/>
    <w:rsid w:val="00A55639"/>
    <w:rsid w:val="00A6107D"/>
    <w:rsid w:val="00A77ABF"/>
    <w:rsid w:val="00A8117D"/>
    <w:rsid w:val="00A92B46"/>
    <w:rsid w:val="00A9397C"/>
    <w:rsid w:val="00A9460B"/>
    <w:rsid w:val="00AC6F3A"/>
    <w:rsid w:val="00B00C19"/>
    <w:rsid w:val="00B00D63"/>
    <w:rsid w:val="00B15842"/>
    <w:rsid w:val="00B23758"/>
    <w:rsid w:val="00B24FA8"/>
    <w:rsid w:val="00B6792B"/>
    <w:rsid w:val="00B80079"/>
    <w:rsid w:val="00B8623E"/>
    <w:rsid w:val="00BA09CE"/>
    <w:rsid w:val="00BB54EC"/>
    <w:rsid w:val="00BB7D20"/>
    <w:rsid w:val="00BC5610"/>
    <w:rsid w:val="00BE4200"/>
    <w:rsid w:val="00C163C6"/>
    <w:rsid w:val="00C4369C"/>
    <w:rsid w:val="00C5253D"/>
    <w:rsid w:val="00C55D61"/>
    <w:rsid w:val="00C66EAF"/>
    <w:rsid w:val="00C71F18"/>
    <w:rsid w:val="00CA7B28"/>
    <w:rsid w:val="00CB59AF"/>
    <w:rsid w:val="00CC71FF"/>
    <w:rsid w:val="00CE0B83"/>
    <w:rsid w:val="00CF58E0"/>
    <w:rsid w:val="00D06B39"/>
    <w:rsid w:val="00D21722"/>
    <w:rsid w:val="00D45FA5"/>
    <w:rsid w:val="00D60385"/>
    <w:rsid w:val="00D61130"/>
    <w:rsid w:val="00D7305F"/>
    <w:rsid w:val="00D74ACC"/>
    <w:rsid w:val="00DA732D"/>
    <w:rsid w:val="00DB5F7F"/>
    <w:rsid w:val="00DC176C"/>
    <w:rsid w:val="00DD0CF7"/>
    <w:rsid w:val="00DD7296"/>
    <w:rsid w:val="00DE1004"/>
    <w:rsid w:val="00DF04C2"/>
    <w:rsid w:val="00DF2A2F"/>
    <w:rsid w:val="00E023CD"/>
    <w:rsid w:val="00E040AE"/>
    <w:rsid w:val="00E0741D"/>
    <w:rsid w:val="00E07B49"/>
    <w:rsid w:val="00E11A86"/>
    <w:rsid w:val="00E46D57"/>
    <w:rsid w:val="00E52F01"/>
    <w:rsid w:val="00E756E3"/>
    <w:rsid w:val="00E82505"/>
    <w:rsid w:val="00E90E12"/>
    <w:rsid w:val="00EC066D"/>
    <w:rsid w:val="00EC2957"/>
    <w:rsid w:val="00EC3A18"/>
    <w:rsid w:val="00EE51CC"/>
    <w:rsid w:val="00EE537B"/>
    <w:rsid w:val="00EF5A06"/>
    <w:rsid w:val="00F25C65"/>
    <w:rsid w:val="00F35187"/>
    <w:rsid w:val="00F43B8A"/>
    <w:rsid w:val="00F5081E"/>
    <w:rsid w:val="00F5147E"/>
    <w:rsid w:val="00FA50F3"/>
    <w:rsid w:val="00FC4F30"/>
    <w:rsid w:val="00FD2E0F"/>
    <w:rsid w:val="00FD353E"/>
    <w:rsid w:val="00FD7926"/>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328604215">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707292192">
      <w:bodyDiv w:val="1"/>
      <w:marLeft w:val="0"/>
      <w:marRight w:val="0"/>
      <w:marTop w:val="0"/>
      <w:marBottom w:val="0"/>
      <w:divBdr>
        <w:top w:val="none" w:sz="0" w:space="0" w:color="auto"/>
        <w:left w:val="none" w:sz="0" w:space="0" w:color="auto"/>
        <w:bottom w:val="none" w:sz="0" w:space="0" w:color="auto"/>
        <w:right w:val="none" w:sz="0" w:space="0" w:color="auto"/>
      </w:divBdr>
    </w:div>
    <w:div w:id="725959233">
      <w:bodyDiv w:val="1"/>
      <w:marLeft w:val="0"/>
      <w:marRight w:val="0"/>
      <w:marTop w:val="0"/>
      <w:marBottom w:val="0"/>
      <w:divBdr>
        <w:top w:val="none" w:sz="0" w:space="0" w:color="auto"/>
        <w:left w:val="none" w:sz="0" w:space="0" w:color="auto"/>
        <w:bottom w:val="none" w:sz="0" w:space="0" w:color="auto"/>
        <w:right w:val="none" w:sz="0" w:space="0" w:color="auto"/>
      </w:divBdr>
    </w:div>
    <w:div w:id="767821236">
      <w:bodyDiv w:val="1"/>
      <w:marLeft w:val="0"/>
      <w:marRight w:val="0"/>
      <w:marTop w:val="0"/>
      <w:marBottom w:val="0"/>
      <w:divBdr>
        <w:top w:val="none" w:sz="0" w:space="0" w:color="auto"/>
        <w:left w:val="none" w:sz="0" w:space="0" w:color="auto"/>
        <w:bottom w:val="none" w:sz="0" w:space="0" w:color="auto"/>
        <w:right w:val="none" w:sz="0" w:space="0" w:color="auto"/>
      </w:divBdr>
    </w:div>
    <w:div w:id="808668193">
      <w:bodyDiv w:val="1"/>
      <w:marLeft w:val="0"/>
      <w:marRight w:val="0"/>
      <w:marTop w:val="0"/>
      <w:marBottom w:val="0"/>
      <w:divBdr>
        <w:top w:val="none" w:sz="0" w:space="0" w:color="auto"/>
        <w:left w:val="none" w:sz="0" w:space="0" w:color="auto"/>
        <w:bottom w:val="none" w:sz="0" w:space="0" w:color="auto"/>
        <w:right w:val="none" w:sz="0" w:space="0" w:color="auto"/>
      </w:divBdr>
    </w:div>
    <w:div w:id="1158300204">
      <w:bodyDiv w:val="1"/>
      <w:marLeft w:val="0"/>
      <w:marRight w:val="0"/>
      <w:marTop w:val="0"/>
      <w:marBottom w:val="0"/>
      <w:divBdr>
        <w:top w:val="none" w:sz="0" w:space="0" w:color="auto"/>
        <w:left w:val="none" w:sz="0" w:space="0" w:color="auto"/>
        <w:bottom w:val="none" w:sz="0" w:space="0" w:color="auto"/>
        <w:right w:val="none" w:sz="0" w:space="0" w:color="auto"/>
      </w:divBdr>
      <w:divsChild>
        <w:div w:id="246426228">
          <w:marLeft w:val="547"/>
          <w:marRight w:val="0"/>
          <w:marTop w:val="0"/>
          <w:marBottom w:val="0"/>
          <w:divBdr>
            <w:top w:val="none" w:sz="0" w:space="0" w:color="auto"/>
            <w:left w:val="none" w:sz="0" w:space="0" w:color="auto"/>
            <w:bottom w:val="none" w:sz="0" w:space="0" w:color="auto"/>
            <w:right w:val="none" w:sz="0" w:space="0" w:color="auto"/>
          </w:divBdr>
        </w:div>
      </w:divsChild>
    </w:div>
    <w:div w:id="1167791116">
      <w:bodyDiv w:val="1"/>
      <w:marLeft w:val="0"/>
      <w:marRight w:val="0"/>
      <w:marTop w:val="0"/>
      <w:marBottom w:val="0"/>
      <w:divBdr>
        <w:top w:val="none" w:sz="0" w:space="0" w:color="auto"/>
        <w:left w:val="none" w:sz="0" w:space="0" w:color="auto"/>
        <w:bottom w:val="none" w:sz="0" w:space="0" w:color="auto"/>
        <w:right w:val="none" w:sz="0" w:space="0" w:color="auto"/>
      </w:divBdr>
    </w:div>
    <w:div w:id="1211772140">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690137412">
      <w:bodyDiv w:val="1"/>
      <w:marLeft w:val="0"/>
      <w:marRight w:val="0"/>
      <w:marTop w:val="0"/>
      <w:marBottom w:val="0"/>
      <w:divBdr>
        <w:top w:val="none" w:sz="0" w:space="0" w:color="auto"/>
        <w:left w:val="none" w:sz="0" w:space="0" w:color="auto"/>
        <w:bottom w:val="none" w:sz="0" w:space="0" w:color="auto"/>
        <w:right w:val="none" w:sz="0" w:space="0" w:color="auto"/>
      </w:divBdr>
    </w:div>
    <w:div w:id="1935361082">
      <w:bodyDiv w:val="1"/>
      <w:marLeft w:val="0"/>
      <w:marRight w:val="0"/>
      <w:marTop w:val="0"/>
      <w:marBottom w:val="0"/>
      <w:divBdr>
        <w:top w:val="none" w:sz="0" w:space="0" w:color="auto"/>
        <w:left w:val="none" w:sz="0" w:space="0" w:color="auto"/>
        <w:bottom w:val="none" w:sz="0" w:space="0" w:color="auto"/>
        <w:right w:val="none" w:sz="0" w:space="0" w:color="auto"/>
      </w:divBdr>
    </w:div>
    <w:div w:id="19618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s.com/teachingresources/hub/secondary/mathematics/advanced-mechanics/vectors" TargetMode="External"/><Relationship Id="rId18" Type="http://schemas.openxmlformats.org/officeDocument/2006/relationships/hyperlink" Target="https://www.physicsandmathstutor.com/maths-revision/a-level-mechanics-2/" TargetMode="External"/><Relationship Id="rId3" Type="http://schemas.openxmlformats.org/officeDocument/2006/relationships/styles" Target="styles.xml"/><Relationship Id="rId21" Type="http://schemas.openxmlformats.org/officeDocument/2006/relationships/hyperlink" Target="https://undergroundmathematics.org/vector-geometry/make-it-stop" TargetMode="External"/><Relationship Id="rId7" Type="http://schemas.openxmlformats.org/officeDocument/2006/relationships/footnotes" Target="footnotes.xml"/><Relationship Id="rId12" Type="http://schemas.openxmlformats.org/officeDocument/2006/relationships/hyperlink" Target="https://haringeymath.wordpress.com/mechanics-1/" TargetMode="External"/><Relationship Id="rId17" Type="http://schemas.openxmlformats.org/officeDocument/2006/relationships/hyperlink" Target="https://www.physicsandmathstutor.com/maths-revision/a-level-mechanics-1/" TargetMode="External"/><Relationship Id="rId2" Type="http://schemas.openxmlformats.org/officeDocument/2006/relationships/numbering" Target="numbering.xml"/><Relationship Id="rId16" Type="http://schemas.openxmlformats.org/officeDocument/2006/relationships/hyperlink" Target="http://www.resourceaholic.com/p/mechanics.html" TargetMode="External"/><Relationship Id="rId20" Type="http://schemas.openxmlformats.org/officeDocument/2006/relationships/hyperlink" Target="https://undergroundmathematics.org/vector-geometry/make-it-equ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em.org.uk/resources/collection/2943/mechanics-action-projec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tes.com/teaching-resource/ocr-mechanics-2-m2-revision-big-exam-style-questions-powerpoint-11205087"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stem.org.uk/system/files/elibrary-resources/legacy_files_migrated/3635-Mechanics%20in%20action.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tes.com/teaching-resources/hub/secondary/mathematics/advanced-mechanics/newtons-laws-of-motion" TargetMode="External"/><Relationship Id="rId2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EA8F-1671-470E-81CE-73E96A51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Alexandra Hewitt</cp:lastModifiedBy>
  <cp:revision>2</cp:revision>
  <cp:lastPrinted>2017-04-26T16:01:00Z</cp:lastPrinted>
  <dcterms:created xsi:type="dcterms:W3CDTF">2018-08-31T21:27:00Z</dcterms:created>
  <dcterms:modified xsi:type="dcterms:W3CDTF">2018-08-31T21:27:00Z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