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C66EAF" w:rsidP="00D61130">
      <w:pPr>
        <w:rPr>
          <w:b/>
          <w:sz w:val="24"/>
          <w:szCs w:val="24"/>
        </w:rPr>
      </w:pPr>
      <w:r w:rsidRPr="006B4FC2">
        <w:rPr>
          <w:b/>
          <w:sz w:val="24"/>
          <w:szCs w:val="24"/>
        </w:rPr>
        <w:t>Y1</w:t>
      </w:r>
      <w:r w:rsidR="00D96B07">
        <w:rPr>
          <w:b/>
          <w:sz w:val="24"/>
          <w:szCs w:val="24"/>
        </w:rPr>
        <w:t>3</w:t>
      </w:r>
      <w:r w:rsidRPr="006B4FC2">
        <w:rPr>
          <w:b/>
          <w:sz w:val="24"/>
          <w:szCs w:val="24"/>
        </w:rPr>
        <w:t xml:space="preserve"> A</w:t>
      </w:r>
      <w:r w:rsidR="00D96B07">
        <w:rPr>
          <w:b/>
          <w:sz w:val="24"/>
          <w:szCs w:val="24"/>
        </w:rPr>
        <w:t xml:space="preserve"> Level </w:t>
      </w:r>
      <w:r w:rsidR="00D66E55">
        <w:rPr>
          <w:b/>
          <w:sz w:val="24"/>
          <w:szCs w:val="24"/>
        </w:rPr>
        <w:t>Mathematics</w:t>
      </w:r>
    </w:p>
    <w:p w:rsidR="00C66EAF" w:rsidRPr="006B4FC2" w:rsidRDefault="00321024" w:rsidP="00D61130">
      <w:pPr>
        <w:rPr>
          <w:b/>
          <w:sz w:val="28"/>
          <w:szCs w:val="28"/>
        </w:rPr>
      </w:pPr>
      <w:r>
        <w:rPr>
          <w:b/>
          <w:sz w:val="28"/>
          <w:szCs w:val="28"/>
        </w:rPr>
        <w:t>37</w:t>
      </w:r>
      <w:r w:rsidR="00D96B07">
        <w:rPr>
          <w:b/>
          <w:sz w:val="28"/>
          <w:szCs w:val="28"/>
        </w:rPr>
        <w:t xml:space="preserve"> Probability Distributions (Normal)</w:t>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Pr>
          <w:b/>
          <w:sz w:val="28"/>
          <w:szCs w:val="28"/>
        </w:rPr>
        <w:t>2.5 weeks</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C66EAF" w:rsidRPr="00693928" w:rsidRDefault="00D66E55" w:rsidP="00D66E55">
      <w:pPr>
        <w:ind w:left="720" w:hanging="720"/>
      </w:pPr>
      <w:proofErr w:type="gramStart"/>
      <w:r>
        <w:rPr>
          <w:b/>
        </w:rPr>
        <w:lastRenderedPageBreak/>
        <w:t>a</w:t>
      </w:r>
      <w:proofErr w:type="gramEnd"/>
      <w:r>
        <w:rPr>
          <w:b/>
        </w:rPr>
        <w:tab/>
      </w:r>
      <w:r w:rsidR="00693928" w:rsidRPr="00693928">
        <w:rPr>
          <w:rFonts w:ascii="Helvetica" w:eastAsia="Times New Roman" w:hAnsi="Helvetica" w:cs="Helvetica"/>
          <w:sz w:val="21"/>
          <w:szCs w:val="21"/>
          <w:lang w:eastAsia="en-GB"/>
        </w:rPr>
        <w:t>Know the shape of the Normal curve and understand that histograms from increasingly large samples from a Normal distribution tend to the Normal curve</w:t>
      </w:r>
      <w:r w:rsidR="00C66EAF" w:rsidRPr="00693928">
        <w:rPr>
          <w:b/>
        </w:rPr>
        <w:tab/>
      </w:r>
    </w:p>
    <w:p w:rsidR="00693928" w:rsidRPr="00693928" w:rsidRDefault="00D66E55" w:rsidP="00D66E55">
      <w:pPr>
        <w:ind w:left="720" w:hanging="720"/>
        <w:rPr>
          <w:rFonts w:ascii="Helvetica" w:eastAsia="Times New Roman" w:hAnsi="Helvetica" w:cs="Helvetica"/>
          <w:sz w:val="21"/>
          <w:szCs w:val="21"/>
          <w:lang w:eastAsia="en-GB"/>
        </w:rPr>
      </w:pPr>
      <w:proofErr w:type="gramStart"/>
      <w:r>
        <w:rPr>
          <w:b/>
        </w:rPr>
        <w:t>b</w:t>
      </w:r>
      <w:proofErr w:type="gramEnd"/>
      <w:r>
        <w:rPr>
          <w:b/>
        </w:rPr>
        <w:tab/>
      </w:r>
      <w:r w:rsidR="00693928" w:rsidRPr="00693928">
        <w:rPr>
          <w:rFonts w:ascii="Helvetica" w:eastAsia="Times New Roman" w:hAnsi="Helvetica" w:cs="Helvetica"/>
          <w:sz w:val="21"/>
          <w:szCs w:val="21"/>
          <w:lang w:eastAsia="en-GB"/>
        </w:rPr>
        <w:t>Know that the line of symmetry of the Normal curve is located at the mean and the points of inflection are located one standard deviation away from the mean</w:t>
      </w:r>
    </w:p>
    <w:p w:rsidR="00693928" w:rsidRPr="00693928" w:rsidRDefault="00D66E55" w:rsidP="00D66E55">
      <w:pPr>
        <w:ind w:left="720" w:hanging="720"/>
        <w:rPr>
          <w:rFonts w:ascii="Helvetica" w:eastAsia="Times New Roman" w:hAnsi="Helvetica" w:cs="Helvetica"/>
          <w:sz w:val="21"/>
          <w:szCs w:val="21"/>
          <w:lang w:eastAsia="en-GB"/>
        </w:rPr>
      </w:pPr>
      <w:proofErr w:type="gramStart"/>
      <w:r>
        <w:rPr>
          <w:b/>
        </w:rPr>
        <w:t>c</w:t>
      </w:r>
      <w:proofErr w:type="gramEnd"/>
      <w:r>
        <w:rPr>
          <w:b/>
        </w:rPr>
        <w:tab/>
      </w:r>
      <w:r w:rsidR="00693928" w:rsidRPr="00693928">
        <w:rPr>
          <w:rFonts w:ascii="Helvetica" w:eastAsia="Times New Roman" w:hAnsi="Helvetica" w:cs="Helvetica"/>
          <w:sz w:val="21"/>
          <w:szCs w:val="21"/>
          <w:lang w:eastAsia="en-GB"/>
        </w:rPr>
        <w:t>Be able to calculate and use probabilities from a Normal distribution. Know the rough distribution of the Normal e.g. 66% +/- 1sd and 95% +/- 2sd</w:t>
      </w:r>
    </w:p>
    <w:p w:rsidR="00693928" w:rsidRPr="00693928" w:rsidRDefault="00D66E55" w:rsidP="00D66E55">
      <w:pPr>
        <w:ind w:left="720" w:hanging="720"/>
        <w:rPr>
          <w:rFonts w:ascii="Helvetica" w:eastAsia="Times New Roman" w:hAnsi="Helvetica" w:cs="Helvetica"/>
          <w:sz w:val="21"/>
          <w:szCs w:val="21"/>
          <w:lang w:eastAsia="en-GB"/>
        </w:rPr>
      </w:pPr>
      <w:proofErr w:type="gramStart"/>
      <w:r>
        <w:rPr>
          <w:b/>
        </w:rPr>
        <w:t>d</w:t>
      </w:r>
      <w:proofErr w:type="gramEnd"/>
      <w:r>
        <w:rPr>
          <w:b/>
        </w:rPr>
        <w:tab/>
      </w:r>
      <w:r w:rsidR="00693928" w:rsidRPr="00693928">
        <w:rPr>
          <w:rFonts w:ascii="Helvetica" w:eastAsia="Times New Roman" w:hAnsi="Helvetica" w:cs="Helvetica"/>
          <w:sz w:val="21"/>
          <w:szCs w:val="21"/>
          <w:lang w:eastAsia="en-GB"/>
        </w:rPr>
        <w:t>Know that linear transformation of a Normal variable gives another Normal variable and know how the mean and standard deviation are affected. Be able to standardise a Normal variable</w:t>
      </w:r>
    </w:p>
    <w:p w:rsidR="00C66EAF" w:rsidRPr="006B4FC2" w:rsidRDefault="00D66E55" w:rsidP="009427DD">
      <w:pPr>
        <w:ind w:left="720" w:hanging="720"/>
      </w:pPr>
      <w:proofErr w:type="spellStart"/>
      <w:proofErr w:type="gramStart"/>
      <w:r>
        <w:rPr>
          <w:b/>
        </w:rPr>
        <w:lastRenderedPageBreak/>
        <w:t>e</w:t>
      </w:r>
      <w:proofErr w:type="spellEnd"/>
      <w:proofErr w:type="gramEnd"/>
      <w:r>
        <w:rPr>
          <w:b/>
        </w:rPr>
        <w:tab/>
      </w:r>
      <w:r w:rsidR="00D96B07" w:rsidRPr="00693928">
        <w:t>Understand</w:t>
      </w:r>
      <w:r w:rsidR="00693928">
        <w:t>, specify</w:t>
      </w:r>
      <w:r w:rsidR="00D96B07" w:rsidRPr="00693928">
        <w:t xml:space="preserve"> and use the Normal Distribution as a model</w:t>
      </w:r>
      <w:r w:rsidR="00C66EAF" w:rsidRPr="006B4FC2">
        <w:rPr>
          <w:b/>
        </w:rPr>
        <w:tab/>
      </w:r>
    </w:p>
    <w:p w:rsidR="00693928" w:rsidRDefault="00D66E55" w:rsidP="009427DD">
      <w:pPr>
        <w:ind w:left="720" w:hanging="720"/>
        <w:rPr>
          <w:b/>
          <w:bCs/>
        </w:rPr>
      </w:pPr>
      <w:proofErr w:type="gramStart"/>
      <w:r>
        <w:rPr>
          <w:b/>
        </w:rPr>
        <w:t>f</w:t>
      </w:r>
      <w:proofErr w:type="gramEnd"/>
      <w:r>
        <w:rPr>
          <w:b/>
        </w:rPr>
        <w:tab/>
      </w:r>
      <w:r w:rsidR="00693928" w:rsidRPr="00693928">
        <w:rPr>
          <w:bCs/>
        </w:rPr>
        <w:t>Recognising when the binomial or normal model may not be appropriate</w:t>
      </w:r>
    </w:p>
    <w:p w:rsidR="00693928" w:rsidRDefault="00D66E55" w:rsidP="009427DD">
      <w:pPr>
        <w:ind w:left="720" w:hanging="720"/>
        <w:rPr>
          <w:b/>
          <w:bCs/>
        </w:rPr>
      </w:pPr>
      <w:proofErr w:type="gramStart"/>
      <w:r>
        <w:rPr>
          <w:b/>
          <w:bCs/>
        </w:rPr>
        <w:t>g</w:t>
      </w:r>
      <w:proofErr w:type="gramEnd"/>
      <w:r>
        <w:rPr>
          <w:b/>
          <w:bCs/>
        </w:rPr>
        <w:tab/>
      </w:r>
      <w:r w:rsidR="00693928" w:rsidRPr="00693928">
        <w:rPr>
          <w:bCs/>
        </w:rPr>
        <w:t>Select an appropriate probability distribution for a context (with appropriate reasoning)</w:t>
      </w:r>
    </w:p>
    <w:p w:rsidR="00693928" w:rsidRDefault="00D66E55" w:rsidP="009427DD">
      <w:pPr>
        <w:ind w:left="720" w:hanging="720"/>
        <w:rPr>
          <w:b/>
          <w:bCs/>
        </w:rPr>
      </w:pPr>
      <w:proofErr w:type="gramStart"/>
      <w:r>
        <w:rPr>
          <w:b/>
          <w:bCs/>
        </w:rPr>
        <w:t>h</w:t>
      </w:r>
      <w:proofErr w:type="gramEnd"/>
      <w:r>
        <w:rPr>
          <w:b/>
          <w:bCs/>
        </w:rPr>
        <w:tab/>
      </w:r>
      <w:r w:rsidR="00693928" w:rsidRPr="00693928">
        <w:rPr>
          <w:bCs/>
        </w:rPr>
        <w:t>Identify circumstances when a normal approximation to the binomial is appropriate and estimate the mean and variance</w:t>
      </w:r>
    </w:p>
    <w:p w:rsidR="00C66EAF" w:rsidRPr="00A91124" w:rsidRDefault="00AB6C4E" w:rsidP="009427DD">
      <w:pPr>
        <w:ind w:left="720" w:hanging="720"/>
        <w:rPr>
          <w:bCs/>
        </w:rPr>
      </w:pPr>
      <w:proofErr w:type="spellStart"/>
      <w:proofErr w:type="gramStart"/>
      <w:r>
        <w:rPr>
          <w:b/>
        </w:rPr>
        <w:t>i</w:t>
      </w:r>
      <w:proofErr w:type="spellEnd"/>
      <w:proofErr w:type="gramEnd"/>
      <w:r w:rsidR="00D66E55">
        <w:rPr>
          <w:b/>
        </w:rPr>
        <w:tab/>
      </w:r>
      <w:r w:rsidR="00693928" w:rsidRPr="00693928">
        <w:t>Use continuity corrections to calculate</w:t>
      </w:r>
      <w:r w:rsidR="00693928">
        <w:rPr>
          <w:b/>
        </w:rPr>
        <w:t xml:space="preserve"> </w:t>
      </w:r>
      <w:r w:rsidR="00A91124" w:rsidRPr="00A91124">
        <w:t>Binomial probabilities when a normal estimation is used</w:t>
      </w:r>
      <w:r w:rsidR="00033DB7" w:rsidRPr="00A91124">
        <w:tab/>
      </w:r>
    </w:p>
    <w:p w:rsidR="00AC6F3A" w:rsidRPr="00AC6F3A" w:rsidRDefault="00AC6F3A" w:rsidP="00897D57">
      <w:pPr>
        <w:ind w:left="720" w:hanging="720"/>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r>
        <w:rPr>
          <w:b/>
          <w:bCs/>
        </w:rPr>
        <w:tab/>
      </w:r>
    </w:p>
    <w:p w:rsidR="003374C4" w:rsidRDefault="003374C4" w:rsidP="00C66EAF">
      <w:pPr>
        <w:pStyle w:val="Header"/>
        <w:rPr>
          <w:b/>
          <w:bCs/>
        </w:rPr>
      </w:pPr>
    </w:p>
    <w:p w:rsidR="00E9004F" w:rsidRDefault="00E9004F" w:rsidP="00C66EAF">
      <w:pPr>
        <w:pStyle w:val="Header"/>
        <w:rPr>
          <w:b/>
          <w:bCs/>
        </w:rPr>
        <w:sectPr w:rsidR="00E9004F" w:rsidSect="00631313">
          <w:type w:val="continuous"/>
          <w:pgSz w:w="16838" w:h="11906" w:orient="landscape" w:code="9"/>
          <w:pgMar w:top="851" w:right="851" w:bottom="851" w:left="851" w:header="709" w:footer="397" w:gutter="0"/>
          <w:cols w:num="2" w:space="708"/>
          <w:docGrid w:linePitch="360"/>
        </w:sectPr>
      </w:pPr>
    </w:p>
    <w:p w:rsidR="00631313" w:rsidRDefault="00631313" w:rsidP="00C66EAF">
      <w:pPr>
        <w:pStyle w:val="Header"/>
        <w:rPr>
          <w:b/>
          <w:bCs/>
        </w:rPr>
      </w:pPr>
      <w:r w:rsidRPr="00631313">
        <w:rPr>
          <w:b/>
          <w:bCs/>
        </w:rPr>
        <w:lastRenderedPageBreak/>
        <w:t>Resources for advance preparation:</w:t>
      </w:r>
    </w:p>
    <w:p w:rsidR="00FD0880" w:rsidRDefault="00E9004F" w:rsidP="00C66EAF">
      <w:pPr>
        <w:pStyle w:val="Header"/>
        <w:rPr>
          <w:bCs/>
        </w:rPr>
      </w:pPr>
      <w:r w:rsidRPr="00E9004F">
        <w:rPr>
          <w:bCs/>
        </w:rPr>
        <w:t>Answers to CIMT worksheets are available by emailing from a school email address.</w:t>
      </w:r>
      <w:r>
        <w:rPr>
          <w:bCs/>
        </w:rPr>
        <w:t xml:space="preserve"> </w:t>
      </w:r>
      <w:r w:rsidRPr="00E9004F">
        <w:rPr>
          <w:bCs/>
        </w:rPr>
        <w:t>Please send a request, from an official educational institution e-mail address to:</w:t>
      </w:r>
      <w:r w:rsidR="00D66E55">
        <w:rPr>
          <w:bCs/>
        </w:rPr>
        <w:t xml:space="preserve"> </w:t>
      </w:r>
      <w:hyperlink r:id="rId11" w:history="1">
        <w:r w:rsidR="00D66E55" w:rsidRPr="00263B3F">
          <w:rPr>
            <w:rStyle w:val="Hyperlink"/>
            <w:bCs/>
          </w:rPr>
          <w:t>feedback@cimt.org.uk</w:t>
        </w:r>
      </w:hyperlink>
      <w:r w:rsidR="00D66E55">
        <w:rPr>
          <w:bCs/>
        </w:rPr>
        <w:t xml:space="preserve">. </w:t>
      </w:r>
      <w:r w:rsidRPr="00E9004F">
        <w:rPr>
          <w:bCs/>
        </w:rPr>
        <w:t>Please include your name and the name, address and type of your institution.</w:t>
      </w:r>
    </w:p>
    <w:p w:rsidR="00396326" w:rsidRPr="00FD0880" w:rsidRDefault="00FD0880" w:rsidP="00C66EAF">
      <w:pPr>
        <w:pStyle w:val="Header"/>
        <w:rPr>
          <w:b/>
        </w:rPr>
      </w:pPr>
      <w:r w:rsidRPr="00FD0880">
        <w:rPr>
          <w:b/>
          <w:bCs/>
        </w:rPr>
        <w:t xml:space="preserve">Further resources are </w:t>
      </w:r>
      <w:r w:rsidR="00842A45">
        <w:rPr>
          <w:b/>
          <w:bCs/>
        </w:rPr>
        <w:t>in a separate folder</w:t>
      </w:r>
      <w:r w:rsidR="00E9004F" w:rsidRPr="00FD0880">
        <w:rPr>
          <w:b/>
          <w:bCs/>
        </w:rPr>
        <w:t xml:space="preserve"> </w:t>
      </w:r>
    </w:p>
    <w:p w:rsidR="00E9004F" w:rsidRPr="00FD0880" w:rsidRDefault="00E9004F" w:rsidP="00C66EAF">
      <w:pPr>
        <w:pStyle w:val="Header"/>
        <w:rPr>
          <w:b/>
        </w:rPr>
        <w:sectPr w:rsidR="00E9004F" w:rsidRPr="00FD0880" w:rsidSect="00E9004F">
          <w:type w:val="continuous"/>
          <w:pgSz w:w="16838" w:h="11906" w:orient="landscape" w:code="9"/>
          <w:pgMar w:top="851" w:right="851" w:bottom="851" w:left="851" w:header="709" w:footer="397" w:gutter="0"/>
          <w:cols w:space="708"/>
          <w:docGrid w:linePitch="360"/>
        </w:sectPr>
      </w:pPr>
    </w:p>
    <w:p w:rsidR="00396326" w:rsidRDefault="00396326" w:rsidP="00C66EAF">
      <w:pPr>
        <w:pStyle w:val="Header"/>
      </w:pPr>
    </w:p>
    <w:p w:rsidR="00631313" w:rsidRDefault="00631313" w:rsidP="00D9716E">
      <w:pPr>
        <w:rPr>
          <w:b/>
          <w:sz w:val="28"/>
        </w:rPr>
      </w:pPr>
    </w:p>
    <w:p w:rsidR="00396326" w:rsidRDefault="00396326" w:rsidP="00D9716E">
      <w:pPr>
        <w:rPr>
          <w:b/>
          <w:sz w:val="28"/>
        </w:rPr>
        <w:sectPr w:rsidR="00396326" w:rsidSect="00631313">
          <w:type w:val="continuous"/>
          <w:pgSz w:w="16838" w:h="11906" w:orient="landscape" w:code="9"/>
          <w:pgMar w:top="851" w:right="851" w:bottom="851" w:left="851" w:header="709" w:footer="397" w:gutter="0"/>
          <w:cols w:num="2" w:space="708"/>
          <w:docGrid w:linePitch="360"/>
        </w:sect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5812"/>
        <w:gridCol w:w="3227"/>
        <w:gridCol w:w="3402"/>
      </w:tblGrid>
      <w:tr w:rsidR="009537B6" w:rsidRPr="006B4FC2" w:rsidTr="00C61ADE">
        <w:tc>
          <w:tcPr>
            <w:tcW w:w="562" w:type="dxa"/>
          </w:tcPr>
          <w:p w:rsidR="009537B6" w:rsidRPr="009537B6" w:rsidRDefault="009537B6" w:rsidP="00D9716E">
            <w:pPr>
              <w:rPr>
                <w:b/>
                <w:sz w:val="28"/>
              </w:rPr>
            </w:pPr>
          </w:p>
        </w:tc>
        <w:tc>
          <w:tcPr>
            <w:tcW w:w="2268" w:type="dxa"/>
          </w:tcPr>
          <w:p w:rsidR="009537B6" w:rsidRPr="006B4FC2" w:rsidRDefault="009537B6" w:rsidP="00D9716E">
            <w:pPr>
              <w:rPr>
                <w:b/>
                <w:sz w:val="28"/>
              </w:rPr>
            </w:pPr>
            <w:r w:rsidRPr="006B4FC2">
              <w:rPr>
                <w:b/>
                <w:sz w:val="28"/>
              </w:rPr>
              <w:t>Starter</w:t>
            </w:r>
          </w:p>
        </w:tc>
        <w:tc>
          <w:tcPr>
            <w:tcW w:w="5812" w:type="dxa"/>
          </w:tcPr>
          <w:p w:rsidR="009537B6" w:rsidRPr="006B4FC2" w:rsidRDefault="009537B6" w:rsidP="00D9716E">
            <w:pPr>
              <w:rPr>
                <w:b/>
                <w:sz w:val="28"/>
              </w:rPr>
            </w:pPr>
            <w:r w:rsidRPr="006B4FC2">
              <w:rPr>
                <w:b/>
                <w:sz w:val="28"/>
              </w:rPr>
              <w:t>Main teaching</w:t>
            </w:r>
          </w:p>
          <w:p w:rsidR="009537B6" w:rsidRPr="006B4FC2" w:rsidRDefault="009537B6" w:rsidP="00D9716E">
            <w:r w:rsidRPr="006B4FC2">
              <w:t>Including key questions, key teaching points, models and resources</w:t>
            </w:r>
          </w:p>
        </w:tc>
        <w:tc>
          <w:tcPr>
            <w:tcW w:w="3227" w:type="dxa"/>
          </w:tcPr>
          <w:p w:rsidR="009537B6" w:rsidRPr="006B4FC2" w:rsidRDefault="009537B6" w:rsidP="00D9716E">
            <w:pPr>
              <w:rPr>
                <w:b/>
                <w:sz w:val="28"/>
              </w:rPr>
            </w:pPr>
            <w:r w:rsidRPr="006B4FC2">
              <w:rPr>
                <w:b/>
                <w:sz w:val="28"/>
              </w:rPr>
              <w:t>Notes</w:t>
            </w:r>
          </w:p>
          <w:p w:rsidR="009537B6" w:rsidRPr="006B4FC2" w:rsidRDefault="009537B6" w:rsidP="00D9716E">
            <w:r w:rsidRPr="006B4FC2">
              <w:t>Including Support and Extension</w:t>
            </w:r>
          </w:p>
        </w:tc>
        <w:tc>
          <w:tcPr>
            <w:tcW w:w="3402" w:type="dxa"/>
          </w:tcPr>
          <w:p w:rsidR="009537B6" w:rsidRPr="006B4FC2" w:rsidRDefault="009537B6" w:rsidP="00D9716E">
            <w:pPr>
              <w:rPr>
                <w:b/>
                <w:sz w:val="28"/>
              </w:rPr>
            </w:pPr>
            <w:r>
              <w:rPr>
                <w:b/>
                <w:sz w:val="28"/>
              </w:rPr>
              <w:t>Consolidation/Plenary</w:t>
            </w:r>
          </w:p>
          <w:p w:rsidR="009537B6" w:rsidRPr="006B4FC2" w:rsidRDefault="009537B6" w:rsidP="00D9716E">
            <w:r w:rsidRPr="006B4FC2">
              <w:t>Including key questions and homework</w:t>
            </w:r>
          </w:p>
        </w:tc>
      </w:tr>
      <w:tr w:rsidR="00C667D3" w:rsidRPr="00D66E55" w:rsidTr="00C61ADE">
        <w:tc>
          <w:tcPr>
            <w:tcW w:w="562" w:type="dxa"/>
          </w:tcPr>
          <w:p w:rsidR="00C667D3" w:rsidRPr="00D66E55" w:rsidRDefault="00C667D3" w:rsidP="00D9716E">
            <w:pPr>
              <w:rPr>
                <w:b/>
              </w:rPr>
            </w:pPr>
            <w:r w:rsidRPr="00D66E55">
              <w:rPr>
                <w:b/>
              </w:rPr>
              <w:t>0</w:t>
            </w:r>
          </w:p>
        </w:tc>
        <w:tc>
          <w:tcPr>
            <w:tcW w:w="2268" w:type="dxa"/>
          </w:tcPr>
          <w:p w:rsidR="00C667D3" w:rsidRPr="00D66E55" w:rsidRDefault="00C667D3" w:rsidP="00D9716E">
            <w:pPr>
              <w:rPr>
                <w:b/>
              </w:rPr>
            </w:pPr>
          </w:p>
        </w:tc>
        <w:tc>
          <w:tcPr>
            <w:tcW w:w="5812" w:type="dxa"/>
          </w:tcPr>
          <w:p w:rsidR="00C667D3" w:rsidRPr="00D66E55" w:rsidRDefault="00C667D3" w:rsidP="00D9716E">
            <w:r w:rsidRPr="00D66E55">
              <w:t>Pre-Module Preparation</w:t>
            </w:r>
          </w:p>
          <w:p w:rsidR="00C667D3" w:rsidRPr="00D66E55" w:rsidRDefault="00C667D3" w:rsidP="00D9716E">
            <w:r w:rsidRPr="00D66E55">
              <w:t xml:space="preserve">Set students activity 1 from Chapter 8, CIMT </w:t>
            </w:r>
            <w:hyperlink r:id="rId12" w:history="1">
              <w:r w:rsidRPr="00D66E55">
                <w:rPr>
                  <w:rStyle w:val="Hyperlink"/>
                </w:rPr>
                <w:t>http://www.cimt.org.uk/projects/mepres/alevel/stats_ch8.pdf</w:t>
              </w:r>
            </w:hyperlink>
            <w:r w:rsidRPr="00D66E55">
              <w:t>.</w:t>
            </w:r>
          </w:p>
          <w:p w:rsidR="00C667D3" w:rsidRPr="00D66E55" w:rsidRDefault="00C667D3" w:rsidP="006F5627">
            <w:pPr>
              <w:rPr>
                <w:b/>
              </w:rPr>
            </w:pPr>
          </w:p>
        </w:tc>
        <w:tc>
          <w:tcPr>
            <w:tcW w:w="3227" w:type="dxa"/>
          </w:tcPr>
          <w:p w:rsidR="006F5627" w:rsidRPr="00D66E55" w:rsidRDefault="006F5627" w:rsidP="006F5627">
            <w:r w:rsidRPr="00D66E55">
              <w:t>This involves collecting 100 items of data from a choice of 6 activities which will give normal distributions.</w:t>
            </w:r>
          </w:p>
          <w:p w:rsidR="00C667D3" w:rsidRPr="00D66E55" w:rsidRDefault="00C667D3" w:rsidP="00D9716E">
            <w:pPr>
              <w:rPr>
                <w:b/>
              </w:rPr>
            </w:pPr>
          </w:p>
        </w:tc>
        <w:tc>
          <w:tcPr>
            <w:tcW w:w="3402" w:type="dxa"/>
          </w:tcPr>
          <w:p w:rsidR="00C667D3" w:rsidRPr="00D66E55" w:rsidRDefault="00C667D3" w:rsidP="00D9716E">
            <w:pPr>
              <w:rPr>
                <w:b/>
              </w:rPr>
            </w:pPr>
          </w:p>
        </w:tc>
      </w:tr>
    </w:tbl>
    <w:p w:rsidR="000737AC" w:rsidRDefault="000737AC">
      <w:r>
        <w:br w:type="page"/>
      </w: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5812"/>
        <w:gridCol w:w="3227"/>
        <w:gridCol w:w="3402"/>
      </w:tblGrid>
      <w:tr w:rsidR="000737AC" w:rsidRPr="006B4FC2" w:rsidTr="002E0C0D">
        <w:tc>
          <w:tcPr>
            <w:tcW w:w="562" w:type="dxa"/>
          </w:tcPr>
          <w:p w:rsidR="000737AC" w:rsidRPr="009537B6" w:rsidRDefault="000737AC" w:rsidP="002E0C0D">
            <w:pPr>
              <w:rPr>
                <w:b/>
                <w:sz w:val="28"/>
              </w:rPr>
            </w:pPr>
          </w:p>
        </w:tc>
        <w:tc>
          <w:tcPr>
            <w:tcW w:w="2268" w:type="dxa"/>
          </w:tcPr>
          <w:p w:rsidR="000737AC" w:rsidRPr="006B4FC2" w:rsidRDefault="000737AC" w:rsidP="002E0C0D">
            <w:pPr>
              <w:rPr>
                <w:b/>
                <w:sz w:val="28"/>
              </w:rPr>
            </w:pPr>
            <w:r w:rsidRPr="006B4FC2">
              <w:rPr>
                <w:b/>
                <w:sz w:val="28"/>
              </w:rPr>
              <w:t>Starter</w:t>
            </w:r>
          </w:p>
        </w:tc>
        <w:tc>
          <w:tcPr>
            <w:tcW w:w="5812" w:type="dxa"/>
          </w:tcPr>
          <w:p w:rsidR="000737AC" w:rsidRPr="006B4FC2" w:rsidRDefault="000737AC" w:rsidP="002E0C0D">
            <w:pPr>
              <w:rPr>
                <w:b/>
                <w:sz w:val="28"/>
              </w:rPr>
            </w:pPr>
            <w:r w:rsidRPr="006B4FC2">
              <w:rPr>
                <w:b/>
                <w:sz w:val="28"/>
              </w:rPr>
              <w:t>Main teaching</w:t>
            </w:r>
          </w:p>
          <w:p w:rsidR="000737AC" w:rsidRPr="006B4FC2" w:rsidRDefault="000737AC" w:rsidP="002E0C0D">
            <w:r w:rsidRPr="006B4FC2">
              <w:t>Including key questions, key teaching points, models and resources</w:t>
            </w:r>
          </w:p>
        </w:tc>
        <w:tc>
          <w:tcPr>
            <w:tcW w:w="3227" w:type="dxa"/>
          </w:tcPr>
          <w:p w:rsidR="000737AC" w:rsidRPr="006B4FC2" w:rsidRDefault="000737AC" w:rsidP="002E0C0D">
            <w:pPr>
              <w:rPr>
                <w:b/>
                <w:sz w:val="28"/>
              </w:rPr>
            </w:pPr>
            <w:r w:rsidRPr="006B4FC2">
              <w:rPr>
                <w:b/>
                <w:sz w:val="28"/>
              </w:rPr>
              <w:t>Notes</w:t>
            </w:r>
          </w:p>
          <w:p w:rsidR="000737AC" w:rsidRPr="006B4FC2" w:rsidRDefault="000737AC" w:rsidP="002E0C0D">
            <w:r w:rsidRPr="006B4FC2">
              <w:t>Including Support and Extension</w:t>
            </w:r>
          </w:p>
        </w:tc>
        <w:tc>
          <w:tcPr>
            <w:tcW w:w="3402" w:type="dxa"/>
          </w:tcPr>
          <w:p w:rsidR="000737AC" w:rsidRPr="006B4FC2" w:rsidRDefault="000737AC" w:rsidP="002E0C0D">
            <w:pPr>
              <w:rPr>
                <w:b/>
                <w:sz w:val="28"/>
              </w:rPr>
            </w:pPr>
            <w:r>
              <w:rPr>
                <w:b/>
                <w:sz w:val="28"/>
              </w:rPr>
              <w:t>Consolidation/Plenary</w:t>
            </w:r>
          </w:p>
          <w:p w:rsidR="000737AC" w:rsidRPr="006B4FC2" w:rsidRDefault="000737AC" w:rsidP="002E0C0D">
            <w:r w:rsidRPr="006B4FC2">
              <w:t>Including key questions and homework</w:t>
            </w:r>
          </w:p>
        </w:tc>
      </w:tr>
      <w:tr w:rsidR="009537B6" w:rsidRPr="006B4FC2" w:rsidTr="00C61ADE">
        <w:tc>
          <w:tcPr>
            <w:tcW w:w="562" w:type="dxa"/>
          </w:tcPr>
          <w:p w:rsidR="009537B6" w:rsidRPr="009537B6" w:rsidRDefault="009537B6" w:rsidP="00D9716E">
            <w:pPr>
              <w:rPr>
                <w:b/>
              </w:rPr>
            </w:pPr>
            <w:r w:rsidRPr="009537B6">
              <w:rPr>
                <w:b/>
              </w:rPr>
              <w:t>1</w:t>
            </w:r>
          </w:p>
        </w:tc>
        <w:tc>
          <w:tcPr>
            <w:tcW w:w="2268" w:type="dxa"/>
          </w:tcPr>
          <w:p w:rsidR="00396326" w:rsidRDefault="00396326" w:rsidP="00D9716E"/>
          <w:p w:rsidR="00396326" w:rsidRDefault="00D96B07" w:rsidP="00D9716E">
            <w:r>
              <w:t>Using a histogram to find probabilities</w:t>
            </w:r>
          </w:p>
          <w:p w:rsidR="00D96B07" w:rsidRDefault="00D96B07" w:rsidP="00D9716E"/>
          <w:p w:rsidR="00D96B07" w:rsidRDefault="00D96B07" w:rsidP="00D9716E">
            <w:r>
              <w:t xml:space="preserve">“Normal” </w:t>
            </w:r>
            <w:proofErr w:type="spellStart"/>
            <w:r>
              <w:t>Powerpoint</w:t>
            </w:r>
            <w:proofErr w:type="spellEnd"/>
            <w:r w:rsidR="00FF50EE">
              <w:t xml:space="preserve"> slide 1</w:t>
            </w:r>
          </w:p>
          <w:p w:rsidR="00396326" w:rsidRDefault="00396326" w:rsidP="00D9716E"/>
          <w:p w:rsidR="00396326" w:rsidRDefault="00396326" w:rsidP="00D9716E"/>
          <w:p w:rsidR="00396326" w:rsidRDefault="00396326" w:rsidP="00D9716E"/>
          <w:p w:rsidR="00396326" w:rsidRDefault="00396326" w:rsidP="00D9716E"/>
          <w:p w:rsidR="00396326" w:rsidRDefault="00396326" w:rsidP="00D9716E"/>
          <w:p w:rsidR="00396326" w:rsidRPr="006B4FC2" w:rsidRDefault="00396326" w:rsidP="00D9716E"/>
        </w:tc>
        <w:tc>
          <w:tcPr>
            <w:tcW w:w="5812" w:type="dxa"/>
          </w:tcPr>
          <w:p w:rsidR="009537B6" w:rsidRDefault="009537B6" w:rsidP="00D9716E"/>
          <w:p w:rsidR="00FF50EE" w:rsidRDefault="00FF50EE" w:rsidP="00D9716E">
            <w:r>
              <w:t>The more categories we break a histogram into and the more data we have, the more accurately it reflects the whole population.</w:t>
            </w:r>
          </w:p>
          <w:p w:rsidR="00BC1A4E" w:rsidRDefault="00BC1A4E" w:rsidP="00D9716E"/>
          <w:p w:rsidR="00BC1A4E" w:rsidRDefault="0058420D" w:rsidP="00D9716E">
            <w:hyperlink r:id="rId13" w:history="1">
              <w:r w:rsidR="000F0888" w:rsidRPr="00373FB8">
                <w:rPr>
                  <w:rStyle w:val="Hyperlink"/>
                </w:rPr>
                <w:t>https://www.geogebra.org/m/TDgjYZb7</w:t>
              </w:r>
            </w:hyperlink>
          </w:p>
          <w:p w:rsidR="00FF50EE" w:rsidRDefault="00FF50EE" w:rsidP="00D9716E"/>
          <w:p w:rsidR="00FF50EE" w:rsidRDefault="00FF50EE" w:rsidP="00D9716E">
            <w:r>
              <w:t>The smaller the width of the groups, the closer it approximates a curve. At the limit, with an infinite amount of data, it becomes a curve. We call this the distribution.</w:t>
            </w:r>
          </w:p>
          <w:p w:rsidR="00FF50EE" w:rsidRDefault="00FF50EE" w:rsidP="00D9716E"/>
          <w:p w:rsidR="00FF50EE" w:rsidRDefault="00FF50EE" w:rsidP="00D9716E">
            <w:r>
              <w:t>What corresponds to finding the area of bars? How do we find the area under a curve?</w:t>
            </w:r>
          </w:p>
          <w:p w:rsidR="00BC1A4E" w:rsidRDefault="00BC1A4E" w:rsidP="00D9716E"/>
          <w:p w:rsidR="00BC1A4E" w:rsidRDefault="0058420D" w:rsidP="00D9716E">
            <w:hyperlink r:id="rId14" w:history="1">
              <w:r w:rsidR="000F0888" w:rsidRPr="00373FB8">
                <w:rPr>
                  <w:rStyle w:val="Hyperlink"/>
                </w:rPr>
                <w:t>https://www.geogebra.org/m/qe6GVHeN</w:t>
              </w:r>
            </w:hyperlink>
          </w:p>
          <w:p w:rsidR="00FF50EE" w:rsidRDefault="00FF50EE" w:rsidP="00D9716E">
            <w:bookmarkStart w:id="0" w:name="_GoBack"/>
            <w:bookmarkEnd w:id="0"/>
          </w:p>
          <w:p w:rsidR="00FF50EE" w:rsidRDefault="00FF50EE" w:rsidP="00D9716E">
            <w:r>
              <w:t>We can’t integrate this function analytically, but your calculator has a table of values stored in it.</w:t>
            </w:r>
          </w:p>
          <w:p w:rsidR="00E23D20" w:rsidRDefault="00E23D20" w:rsidP="00D9716E"/>
          <w:p w:rsidR="00E82E53" w:rsidRDefault="00E23D20" w:rsidP="00D9716E">
            <w:r>
              <w:t xml:space="preserve">Plot histograms of the data you collected for homework on your computer. Experiment with different numbers of groups. </w:t>
            </w:r>
            <w:r w:rsidR="001249A2">
              <w:t>Find the mean, median, mode, variance and standard deviation of your data. What is the probability of being within 1 standard deviation of the mean? The probability of being within 2 standard deviations of the mean?</w:t>
            </w:r>
          </w:p>
          <w:p w:rsidR="008A22EA" w:rsidRPr="006B4FC2" w:rsidRDefault="008A22EA" w:rsidP="008A22EA"/>
        </w:tc>
        <w:tc>
          <w:tcPr>
            <w:tcW w:w="3227" w:type="dxa"/>
          </w:tcPr>
          <w:p w:rsidR="008A22EA" w:rsidRDefault="008A22EA" w:rsidP="008A22EA"/>
          <w:p w:rsidR="00E23D20" w:rsidRDefault="00E23D20" w:rsidP="008A22EA">
            <w:r>
              <w:t>Key idea: Understanding that probability is area for graphs of continuous normal distributions.</w:t>
            </w:r>
          </w:p>
          <w:p w:rsidR="00E23D20" w:rsidRDefault="00E23D20" w:rsidP="008A22EA"/>
          <w:p w:rsidR="001249A2" w:rsidRDefault="001249A2" w:rsidP="008A22EA">
            <w:r>
              <w:t>Key Characteristics of the Normal distribution: Symmetrical, bell shaped, mean=mode=median.</w:t>
            </w:r>
          </w:p>
          <w:p w:rsidR="001249A2" w:rsidRDefault="001249A2" w:rsidP="008A22EA"/>
          <w:p w:rsidR="00E23D20" w:rsidRDefault="00E23D20" w:rsidP="008A22EA">
            <w:r>
              <w:t>Relating this to finding probability from histograms (useful revision!)</w:t>
            </w:r>
          </w:p>
          <w:p w:rsidR="009537B6" w:rsidRDefault="009537B6" w:rsidP="00F8179F"/>
          <w:p w:rsidR="001249A2" w:rsidRPr="006B4FC2" w:rsidRDefault="001249A2" w:rsidP="00F8179F">
            <w:r>
              <w:t xml:space="preserve">You can use Excel, Google Sheets, </w:t>
            </w:r>
            <w:proofErr w:type="spellStart"/>
            <w:r>
              <w:t>Geogebra</w:t>
            </w:r>
            <w:proofErr w:type="spellEnd"/>
            <w:r>
              <w:t xml:space="preserve"> and bespoke stats packages such as </w:t>
            </w:r>
            <w:proofErr w:type="spellStart"/>
            <w:r>
              <w:t>minitab</w:t>
            </w:r>
            <w:proofErr w:type="spellEnd"/>
            <w:r>
              <w:t>, SPSS to analyse data. There are plenty of online tutorials, but do plan this part in advance!</w:t>
            </w:r>
          </w:p>
        </w:tc>
        <w:tc>
          <w:tcPr>
            <w:tcW w:w="3402" w:type="dxa"/>
          </w:tcPr>
          <w:p w:rsidR="00E23D20" w:rsidRDefault="00E23D20" w:rsidP="00D9716E"/>
          <w:p w:rsidR="001249A2" w:rsidRDefault="001249A2" w:rsidP="001249A2">
            <w:r>
              <w:t>Opportunities to use the large data set while work on this.</w:t>
            </w:r>
          </w:p>
          <w:p w:rsidR="001249A2" w:rsidRDefault="001249A2" w:rsidP="001249A2"/>
          <w:p w:rsidR="001249A2" w:rsidRDefault="001249A2" w:rsidP="001249A2">
            <w:r>
              <w:t>Homework</w:t>
            </w:r>
          </w:p>
          <w:p w:rsidR="009537B6" w:rsidRPr="007744F5" w:rsidRDefault="001249A2" w:rsidP="001249A2">
            <w:r>
              <w:t>Explore which variables are normally distributed?</w:t>
            </w:r>
          </w:p>
        </w:tc>
      </w:tr>
    </w:tbl>
    <w:p w:rsidR="000737AC" w:rsidRDefault="000737AC">
      <w:r>
        <w:br w:type="page"/>
      </w: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5812"/>
        <w:gridCol w:w="3227"/>
        <w:gridCol w:w="3402"/>
      </w:tblGrid>
      <w:tr w:rsidR="000737AC" w:rsidRPr="006B4FC2" w:rsidTr="002E0C0D">
        <w:tc>
          <w:tcPr>
            <w:tcW w:w="562" w:type="dxa"/>
          </w:tcPr>
          <w:p w:rsidR="000737AC" w:rsidRPr="009537B6" w:rsidRDefault="000737AC" w:rsidP="002E0C0D">
            <w:pPr>
              <w:rPr>
                <w:b/>
                <w:sz w:val="28"/>
              </w:rPr>
            </w:pPr>
          </w:p>
        </w:tc>
        <w:tc>
          <w:tcPr>
            <w:tcW w:w="2268" w:type="dxa"/>
          </w:tcPr>
          <w:p w:rsidR="000737AC" w:rsidRPr="006B4FC2" w:rsidRDefault="000737AC" w:rsidP="002E0C0D">
            <w:pPr>
              <w:rPr>
                <w:b/>
                <w:sz w:val="28"/>
              </w:rPr>
            </w:pPr>
            <w:r w:rsidRPr="006B4FC2">
              <w:rPr>
                <w:b/>
                <w:sz w:val="28"/>
              </w:rPr>
              <w:t>Starter</w:t>
            </w:r>
          </w:p>
        </w:tc>
        <w:tc>
          <w:tcPr>
            <w:tcW w:w="5812" w:type="dxa"/>
          </w:tcPr>
          <w:p w:rsidR="000737AC" w:rsidRPr="006B4FC2" w:rsidRDefault="000737AC" w:rsidP="002E0C0D">
            <w:pPr>
              <w:rPr>
                <w:b/>
                <w:sz w:val="28"/>
              </w:rPr>
            </w:pPr>
            <w:r w:rsidRPr="006B4FC2">
              <w:rPr>
                <w:b/>
                <w:sz w:val="28"/>
              </w:rPr>
              <w:t>Main teaching</w:t>
            </w:r>
          </w:p>
          <w:p w:rsidR="000737AC" w:rsidRPr="006B4FC2" w:rsidRDefault="000737AC" w:rsidP="002E0C0D">
            <w:r w:rsidRPr="006B4FC2">
              <w:t>Including key questions, key teaching points, models and resources</w:t>
            </w:r>
          </w:p>
        </w:tc>
        <w:tc>
          <w:tcPr>
            <w:tcW w:w="3227" w:type="dxa"/>
          </w:tcPr>
          <w:p w:rsidR="000737AC" w:rsidRPr="006B4FC2" w:rsidRDefault="000737AC" w:rsidP="002E0C0D">
            <w:pPr>
              <w:rPr>
                <w:b/>
                <w:sz w:val="28"/>
              </w:rPr>
            </w:pPr>
            <w:r w:rsidRPr="006B4FC2">
              <w:rPr>
                <w:b/>
                <w:sz w:val="28"/>
              </w:rPr>
              <w:t>Notes</w:t>
            </w:r>
          </w:p>
          <w:p w:rsidR="000737AC" w:rsidRPr="006B4FC2" w:rsidRDefault="000737AC" w:rsidP="002E0C0D">
            <w:r w:rsidRPr="006B4FC2">
              <w:t>Including Support and Extension</w:t>
            </w:r>
          </w:p>
        </w:tc>
        <w:tc>
          <w:tcPr>
            <w:tcW w:w="3402" w:type="dxa"/>
          </w:tcPr>
          <w:p w:rsidR="000737AC" w:rsidRPr="006B4FC2" w:rsidRDefault="000737AC" w:rsidP="002E0C0D">
            <w:pPr>
              <w:rPr>
                <w:b/>
                <w:sz w:val="28"/>
              </w:rPr>
            </w:pPr>
            <w:r>
              <w:rPr>
                <w:b/>
                <w:sz w:val="28"/>
              </w:rPr>
              <w:t>Consolidation/Plenary</w:t>
            </w:r>
          </w:p>
          <w:p w:rsidR="000737AC" w:rsidRPr="006B4FC2" w:rsidRDefault="000737AC" w:rsidP="002E0C0D">
            <w:r w:rsidRPr="006B4FC2">
              <w:t>Including key questions and homework</w:t>
            </w:r>
          </w:p>
        </w:tc>
      </w:tr>
      <w:tr w:rsidR="00145FBC" w:rsidRPr="006B4FC2" w:rsidTr="00C61ADE">
        <w:tc>
          <w:tcPr>
            <w:tcW w:w="562" w:type="dxa"/>
          </w:tcPr>
          <w:p w:rsidR="00145FBC" w:rsidRPr="009537B6" w:rsidRDefault="00145FBC" w:rsidP="00D9716E">
            <w:pPr>
              <w:rPr>
                <w:b/>
              </w:rPr>
            </w:pPr>
            <w:r>
              <w:rPr>
                <w:b/>
              </w:rPr>
              <w:t>2</w:t>
            </w:r>
          </w:p>
        </w:tc>
        <w:tc>
          <w:tcPr>
            <w:tcW w:w="2268" w:type="dxa"/>
          </w:tcPr>
          <w:p w:rsidR="00145FBC" w:rsidRDefault="00145FBC" w:rsidP="00D9716E"/>
          <w:p w:rsidR="001249A2" w:rsidRDefault="001249A2" w:rsidP="00D9716E">
            <w:r>
              <w:t>Report back on investigation of big data set: which variables are normally distributed?</w:t>
            </w:r>
          </w:p>
        </w:tc>
        <w:tc>
          <w:tcPr>
            <w:tcW w:w="5812" w:type="dxa"/>
          </w:tcPr>
          <w:p w:rsidR="00145FBC" w:rsidRDefault="00145FBC" w:rsidP="00D9716E">
            <w:r>
              <w:t xml:space="preserve">Analytically analysing the normal distribution </w:t>
            </w:r>
            <w:r w:rsidR="00F8179F">
              <w:t xml:space="preserve">N(0,1) </w:t>
            </w:r>
            <w:r>
              <w:t>curve</w:t>
            </w:r>
          </w:p>
          <w:p w:rsidR="00145FBC" w:rsidRDefault="00145FBC" w:rsidP="00D9716E"/>
          <w:p w:rsidR="00145FBC" w:rsidRPr="00145FBC" w:rsidRDefault="00145FBC" w:rsidP="00D9716E">
            <w:r>
              <w:t>Plot the graph y</w:t>
            </w:r>
            <w:proofErr w:type="gramStart"/>
            <w:r>
              <w:t>=(</w:t>
            </w:r>
            <w:proofErr w:type="gramEnd"/>
            <w:r>
              <w:t>√2π)^-1 e^(-0.5x</w:t>
            </w:r>
            <w:r>
              <w:rPr>
                <w:vertAlign w:val="superscript"/>
              </w:rPr>
              <w:t>2</w:t>
            </w:r>
            <w:r>
              <w:t>)</w:t>
            </w:r>
            <w:r w:rsidR="00E23D20">
              <w:t xml:space="preserve"> at intervals of 0.2 from -2.6 to 2.6. Save yourself some work by sketching it roughly first.</w:t>
            </w:r>
          </w:p>
          <w:p w:rsidR="00145FBC" w:rsidRDefault="00145FBC" w:rsidP="00D9716E"/>
          <w:p w:rsidR="00145FBC" w:rsidRDefault="00145FBC" w:rsidP="00D9716E">
            <w:r>
              <w:t>By differentiating the equation, find all turning points and points of inflexion.</w:t>
            </w:r>
            <w:r w:rsidR="001249A2">
              <w:t xml:space="preserve"> Mark these on your graph.</w:t>
            </w:r>
          </w:p>
          <w:p w:rsidR="00145FBC" w:rsidRDefault="00145FBC" w:rsidP="00D9716E"/>
          <w:p w:rsidR="00145FBC" w:rsidRDefault="00145FBC" w:rsidP="00D9716E">
            <w:r>
              <w:t xml:space="preserve">By using the trapezium rule between 0 and 2.5 with 10 strips of equal width, find an approximation of the integral between =/- infinity. Why is </w:t>
            </w:r>
            <w:proofErr w:type="gramStart"/>
            <w:r>
              <w:t>this a</w:t>
            </w:r>
            <w:proofErr w:type="gramEnd"/>
            <w:r>
              <w:t xml:space="preserve"> useful characteristic of the curve?</w:t>
            </w:r>
          </w:p>
          <w:p w:rsidR="00145FBC" w:rsidRDefault="00145FBC" w:rsidP="00D9716E"/>
          <w:p w:rsidR="00F8179F" w:rsidRDefault="00145FBC" w:rsidP="00145FBC">
            <w:r>
              <w:t xml:space="preserve">By using the trapezium rule between 0 and 1 with 10 strips of equal width, find an approximation of the integral between -1 and + 1. </w:t>
            </w:r>
            <w:r w:rsidR="00F8179F">
              <w:t>What proportion of the Normal distribution lies within 1 standard deviation of the mean?</w:t>
            </w:r>
          </w:p>
          <w:p w:rsidR="00F8179F" w:rsidRDefault="00F8179F" w:rsidP="00145FBC"/>
          <w:p w:rsidR="00F8179F" w:rsidRDefault="00F8179F" w:rsidP="00F8179F">
            <w:r>
              <w:t>By using the trapezium rule between 1 and 2 with 10 strips of equal width, and the answer above, find an approximation of the integral between -2 and +2. What proportion of the Normal distribution lies within 2 standard deviations of the mean?</w:t>
            </w:r>
          </w:p>
          <w:p w:rsidR="00F8179F" w:rsidRDefault="00F8179F" w:rsidP="00145FBC"/>
          <w:p w:rsidR="00145FBC" w:rsidRDefault="00145FBC" w:rsidP="00D9716E"/>
        </w:tc>
        <w:tc>
          <w:tcPr>
            <w:tcW w:w="3227" w:type="dxa"/>
          </w:tcPr>
          <w:p w:rsidR="00F8179F" w:rsidRDefault="00F8179F" w:rsidP="008A22EA">
            <w:r>
              <w:t xml:space="preserve">Remember that the Normal distribution is a continuous distribution </w:t>
            </w:r>
          </w:p>
          <w:p w:rsidR="00F8179F" w:rsidRDefault="00F8179F" w:rsidP="008A22EA"/>
          <w:p w:rsidR="00F8179F" w:rsidRDefault="00F8179F" w:rsidP="008A22EA">
            <w:r>
              <w:t xml:space="preserve">Probabilities such as P(X = </w:t>
            </w:r>
            <w:r w:rsidR="001249A2">
              <w:t>0.4</w:t>
            </w:r>
            <w:r>
              <w:t xml:space="preserve">) will be zero if X is a Normal distribution, as this would mean finding the area of a line. </w:t>
            </w:r>
          </w:p>
          <w:p w:rsidR="00F8179F" w:rsidRDefault="00F8179F" w:rsidP="008A22EA"/>
          <w:p w:rsidR="00145FBC" w:rsidRDefault="00F8179F" w:rsidP="008A22EA">
            <w:r>
              <w:t>However, make sure you read the question carefully as there will be situations where this probability will not be zero when an approximation is being used.</w:t>
            </w:r>
          </w:p>
          <w:p w:rsidR="00F8179F" w:rsidRDefault="00F8179F" w:rsidP="008A22EA"/>
          <w:p w:rsidR="00F8179F" w:rsidRDefault="00F8179F" w:rsidP="008A22EA">
            <w:r>
              <w:t>Give answers to probabilities to 3 significant figures</w:t>
            </w:r>
          </w:p>
        </w:tc>
        <w:tc>
          <w:tcPr>
            <w:tcW w:w="3402" w:type="dxa"/>
          </w:tcPr>
          <w:p w:rsidR="00145FBC" w:rsidRDefault="00F8179F" w:rsidP="00D9716E">
            <w:r>
              <w:t>Key questions:</w:t>
            </w:r>
          </w:p>
          <w:p w:rsidR="00F8179F" w:rsidRDefault="00F8179F" w:rsidP="00D9716E">
            <w:r>
              <w:t>How can you use the trapezium rule to find any probability for the Normal distribution?</w:t>
            </w:r>
          </w:p>
          <w:p w:rsidR="00F8179F" w:rsidRDefault="00F8179F" w:rsidP="00D9716E"/>
          <w:p w:rsidR="00F8179F" w:rsidRDefault="00F8179F" w:rsidP="00D9716E">
            <w:r>
              <w:t>What is the probability that x is equal to a value?</w:t>
            </w:r>
          </w:p>
          <w:p w:rsidR="00F8179F" w:rsidRDefault="00F8179F" w:rsidP="00D9716E"/>
          <w:p w:rsidR="001249A2" w:rsidRDefault="001249A2" w:rsidP="001249A2">
            <w:r>
              <w:t xml:space="preserve">Investigation homework: </w:t>
            </w:r>
          </w:p>
          <w:p w:rsidR="001249A2" w:rsidRDefault="001249A2" w:rsidP="001249A2">
            <w:r>
              <w:t>Make a list of 20 measurements which are normally distributed from as wide a range of applications as you can. E.g. Biology, Physics, Economics, Anthropology, Sports Science</w:t>
            </w:r>
            <w:proofErr w:type="gramStart"/>
            <w:r>
              <w:t>,…</w:t>
            </w:r>
            <w:proofErr w:type="gramEnd"/>
          </w:p>
          <w:p w:rsidR="00F8179F" w:rsidRDefault="00F8179F" w:rsidP="00D9716E"/>
        </w:tc>
      </w:tr>
    </w:tbl>
    <w:p w:rsidR="000737AC" w:rsidRDefault="000737AC">
      <w:r>
        <w:br w:type="page"/>
      </w: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5812"/>
        <w:gridCol w:w="3227"/>
        <w:gridCol w:w="3402"/>
      </w:tblGrid>
      <w:tr w:rsidR="000737AC" w:rsidRPr="006B4FC2" w:rsidTr="002E0C0D">
        <w:tc>
          <w:tcPr>
            <w:tcW w:w="562" w:type="dxa"/>
          </w:tcPr>
          <w:p w:rsidR="000737AC" w:rsidRPr="009537B6" w:rsidRDefault="000737AC" w:rsidP="002E0C0D">
            <w:pPr>
              <w:rPr>
                <w:b/>
                <w:sz w:val="28"/>
              </w:rPr>
            </w:pPr>
          </w:p>
        </w:tc>
        <w:tc>
          <w:tcPr>
            <w:tcW w:w="2268" w:type="dxa"/>
          </w:tcPr>
          <w:p w:rsidR="000737AC" w:rsidRPr="006B4FC2" w:rsidRDefault="000737AC" w:rsidP="002E0C0D">
            <w:pPr>
              <w:rPr>
                <w:b/>
                <w:sz w:val="28"/>
              </w:rPr>
            </w:pPr>
            <w:r w:rsidRPr="006B4FC2">
              <w:rPr>
                <w:b/>
                <w:sz w:val="28"/>
              </w:rPr>
              <w:t>Starter</w:t>
            </w:r>
          </w:p>
        </w:tc>
        <w:tc>
          <w:tcPr>
            <w:tcW w:w="5812" w:type="dxa"/>
          </w:tcPr>
          <w:p w:rsidR="000737AC" w:rsidRPr="006B4FC2" w:rsidRDefault="000737AC" w:rsidP="002E0C0D">
            <w:pPr>
              <w:rPr>
                <w:b/>
                <w:sz w:val="28"/>
              </w:rPr>
            </w:pPr>
            <w:r w:rsidRPr="006B4FC2">
              <w:rPr>
                <w:b/>
                <w:sz w:val="28"/>
              </w:rPr>
              <w:t>Main teaching</w:t>
            </w:r>
          </w:p>
          <w:p w:rsidR="000737AC" w:rsidRPr="006B4FC2" w:rsidRDefault="000737AC" w:rsidP="002E0C0D">
            <w:r w:rsidRPr="006B4FC2">
              <w:t>Including key questions, key teaching points, models and resources</w:t>
            </w:r>
          </w:p>
        </w:tc>
        <w:tc>
          <w:tcPr>
            <w:tcW w:w="3227" w:type="dxa"/>
          </w:tcPr>
          <w:p w:rsidR="000737AC" w:rsidRPr="006B4FC2" w:rsidRDefault="000737AC" w:rsidP="002E0C0D">
            <w:pPr>
              <w:rPr>
                <w:b/>
                <w:sz w:val="28"/>
              </w:rPr>
            </w:pPr>
            <w:r w:rsidRPr="006B4FC2">
              <w:rPr>
                <w:b/>
                <w:sz w:val="28"/>
              </w:rPr>
              <w:t>Notes</w:t>
            </w:r>
          </w:p>
          <w:p w:rsidR="000737AC" w:rsidRPr="006B4FC2" w:rsidRDefault="000737AC" w:rsidP="002E0C0D">
            <w:r w:rsidRPr="006B4FC2">
              <w:t>Including Support and Extension</w:t>
            </w:r>
          </w:p>
        </w:tc>
        <w:tc>
          <w:tcPr>
            <w:tcW w:w="3402" w:type="dxa"/>
          </w:tcPr>
          <w:p w:rsidR="000737AC" w:rsidRPr="006B4FC2" w:rsidRDefault="000737AC" w:rsidP="002E0C0D">
            <w:pPr>
              <w:rPr>
                <w:b/>
                <w:sz w:val="28"/>
              </w:rPr>
            </w:pPr>
            <w:r>
              <w:rPr>
                <w:b/>
                <w:sz w:val="28"/>
              </w:rPr>
              <w:t>Consolidation/Plenary</w:t>
            </w:r>
          </w:p>
          <w:p w:rsidR="000737AC" w:rsidRPr="006B4FC2" w:rsidRDefault="000737AC" w:rsidP="002E0C0D">
            <w:r w:rsidRPr="006B4FC2">
              <w:t>Including key questions and homework</w:t>
            </w:r>
          </w:p>
        </w:tc>
      </w:tr>
      <w:tr w:rsidR="00145FBC" w:rsidRPr="006B4FC2" w:rsidTr="00C61ADE">
        <w:tc>
          <w:tcPr>
            <w:tcW w:w="562" w:type="dxa"/>
          </w:tcPr>
          <w:p w:rsidR="00145FBC" w:rsidRDefault="00F8179F" w:rsidP="00D9716E">
            <w:pPr>
              <w:rPr>
                <w:b/>
              </w:rPr>
            </w:pPr>
            <w:r>
              <w:rPr>
                <w:b/>
              </w:rPr>
              <w:t>3</w:t>
            </w:r>
          </w:p>
        </w:tc>
        <w:tc>
          <w:tcPr>
            <w:tcW w:w="2268" w:type="dxa"/>
          </w:tcPr>
          <w:p w:rsidR="001249A2" w:rsidRDefault="001249A2" w:rsidP="001249A2">
            <w:r>
              <w:t>Share homework research: What types of variables are normally distributed? What types are NOT? (</w:t>
            </w:r>
            <w:proofErr w:type="gramStart"/>
            <w:r>
              <w:t>good</w:t>
            </w:r>
            <w:proofErr w:type="gramEnd"/>
            <w:r>
              <w:t xml:space="preserve"> start for thinking about which model to choose).</w:t>
            </w:r>
          </w:p>
          <w:p w:rsidR="00145FBC" w:rsidRDefault="00145FBC" w:rsidP="00D9716E"/>
        </w:tc>
        <w:tc>
          <w:tcPr>
            <w:tcW w:w="5812" w:type="dxa"/>
          </w:tcPr>
          <w:p w:rsidR="00145FBC" w:rsidRDefault="00145FBC" w:rsidP="00D9716E">
            <w:r>
              <w:t>Finding probabilities for the normal distribution</w:t>
            </w:r>
            <w:r w:rsidR="001249A2">
              <w:t>. Rather than using the trapezium rule, the values are stored in your calculator and in tables.</w:t>
            </w:r>
          </w:p>
          <w:p w:rsidR="00145FBC" w:rsidRDefault="00145FBC" w:rsidP="00D9716E"/>
          <w:p w:rsidR="00F8179F" w:rsidRDefault="00F8179F" w:rsidP="00F8179F">
            <w:r>
              <w:t>A Task exploring how to use the normal distribution function on the calculator is available on page 4 of this document:</w:t>
            </w:r>
          </w:p>
          <w:p w:rsidR="00F8179F" w:rsidRDefault="0058420D" w:rsidP="00F8179F">
            <w:hyperlink r:id="rId15" w:history="1">
              <w:r w:rsidR="00F8179F" w:rsidRPr="001D6677">
                <w:rPr>
                  <w:rStyle w:val="Hyperlink"/>
                </w:rPr>
                <w:t>http://mei.org.uk/files/ict/stats-casio.pdf</w:t>
              </w:r>
            </w:hyperlink>
          </w:p>
          <w:p w:rsidR="00F8179F" w:rsidRDefault="00F8179F" w:rsidP="00F8179F"/>
          <w:p w:rsidR="00F8179F" w:rsidRDefault="00F8179F" w:rsidP="00F8179F">
            <w:r>
              <w:t xml:space="preserve">For </w:t>
            </w:r>
            <w:proofErr w:type="spellStart"/>
            <w:r>
              <w:t>ClassWhiz</w:t>
            </w:r>
            <w:proofErr w:type="spellEnd"/>
            <w:r>
              <w:t>, instructions can be found in the manual, pages 31-32:</w:t>
            </w:r>
          </w:p>
          <w:p w:rsidR="00F8179F" w:rsidRDefault="0058420D" w:rsidP="00F8179F">
            <w:hyperlink r:id="rId16" w:history="1">
              <w:r w:rsidR="00F8179F" w:rsidRPr="001D6677">
                <w:rPr>
                  <w:rStyle w:val="Hyperlink"/>
                </w:rPr>
                <w:t>http://support.casio.com/storage/en/manual/pdf/EN/004/fx-570_991EX_EN.pdf</w:t>
              </w:r>
            </w:hyperlink>
          </w:p>
          <w:p w:rsidR="00F8179F" w:rsidRDefault="00F8179F" w:rsidP="00F8179F"/>
          <w:p w:rsidR="00F8179F" w:rsidRDefault="00F8179F" w:rsidP="00F8179F">
            <w:r>
              <w:t>Use the calculator to complete Exercise 8B</w:t>
            </w:r>
            <w:r w:rsidR="00E9004F">
              <w:t xml:space="preserve"> from the </w:t>
            </w:r>
            <w:r w:rsidR="00302362">
              <w:t>“</w:t>
            </w:r>
            <w:r w:rsidR="00E9004F">
              <w:t xml:space="preserve">CIMT </w:t>
            </w:r>
            <w:r w:rsidR="00302362">
              <w:t xml:space="preserve">stats_ch8 Normal” </w:t>
            </w:r>
            <w:r w:rsidR="00E9004F">
              <w:t>worksheet</w:t>
            </w:r>
            <w:r w:rsidR="00090497">
              <w:t xml:space="preserve"> </w:t>
            </w:r>
            <w:hyperlink r:id="rId17" w:history="1">
              <w:r w:rsidR="00090497" w:rsidRPr="006F5627">
                <w:rPr>
                  <w:rStyle w:val="Hyperlink"/>
                  <w:sz w:val="24"/>
                  <w:szCs w:val="24"/>
                </w:rPr>
                <w:t>http://www.cimt.org.uk/projects/mepres/alevel/stats_ch8.pdf</w:t>
              </w:r>
            </w:hyperlink>
          </w:p>
          <w:p w:rsidR="00F8179F" w:rsidRDefault="00F8179F" w:rsidP="00D9716E"/>
          <w:p w:rsidR="001249A2" w:rsidRDefault="001249A2" w:rsidP="00D9716E">
            <w:r>
              <w:t xml:space="preserve">Verify that the answers are the same whether using the stats tables in the formula book or the calculator. </w:t>
            </w:r>
          </w:p>
          <w:p w:rsidR="00F8179F" w:rsidRDefault="00F8179F" w:rsidP="00D9716E"/>
          <w:p w:rsidR="000737AC" w:rsidRDefault="000737AC" w:rsidP="00D9716E"/>
        </w:tc>
        <w:tc>
          <w:tcPr>
            <w:tcW w:w="3227" w:type="dxa"/>
          </w:tcPr>
          <w:p w:rsidR="00F8179F" w:rsidRDefault="00F8179F" w:rsidP="00F8179F">
            <w:r>
              <w:t xml:space="preserve">Use symmetry where you can </w:t>
            </w:r>
          </w:p>
          <w:p w:rsidR="00F8179F" w:rsidRDefault="00F8179F" w:rsidP="00F8179F"/>
          <w:p w:rsidR="00F8179F" w:rsidRDefault="00F8179F" w:rsidP="00F8179F">
            <w:r>
              <w:t xml:space="preserve">Initially make sure you are very confident in being able to manipulate standardised test scores by using symmetry. </w:t>
            </w:r>
          </w:p>
          <w:p w:rsidR="00F8179F" w:rsidRDefault="00F8179F" w:rsidP="00F8179F"/>
          <w:p w:rsidR="001249A2" w:rsidRDefault="00F8179F" w:rsidP="00F8179F">
            <w:r>
              <w:t>Make good use of diagrams to illustrate your answers Draw a sketch showing the distribution and shading the area you are considering.</w:t>
            </w:r>
          </w:p>
          <w:p w:rsidR="001249A2" w:rsidRDefault="001249A2" w:rsidP="00F8179F"/>
          <w:p w:rsidR="00F8179F" w:rsidRDefault="001249A2" w:rsidP="00F8179F">
            <w:r>
              <w:t>Discuss the minor differences between calculator and stats tables caused by rounding. Why is it appropriate to give answers to 3sf?</w:t>
            </w:r>
            <w:r w:rsidR="00F8179F">
              <w:t xml:space="preserve"> </w:t>
            </w:r>
          </w:p>
          <w:p w:rsidR="00145FBC" w:rsidRDefault="00145FBC" w:rsidP="008A22EA"/>
        </w:tc>
        <w:tc>
          <w:tcPr>
            <w:tcW w:w="3402" w:type="dxa"/>
          </w:tcPr>
          <w:p w:rsidR="00145FBC" w:rsidRDefault="00302362" w:rsidP="00D9716E">
            <w:r>
              <w:t xml:space="preserve">Consolidate using your calculator and finding &lt;, &gt; and &lt;x&lt; probabilities. </w:t>
            </w:r>
          </w:p>
        </w:tc>
      </w:tr>
      <w:tr w:rsidR="009537B6" w:rsidRPr="006B4FC2" w:rsidTr="00C61ADE">
        <w:tc>
          <w:tcPr>
            <w:tcW w:w="562" w:type="dxa"/>
          </w:tcPr>
          <w:p w:rsidR="009537B6" w:rsidRPr="009537B6" w:rsidRDefault="00302362" w:rsidP="00080939">
            <w:pPr>
              <w:rPr>
                <w:b/>
              </w:rPr>
            </w:pPr>
            <w:r>
              <w:rPr>
                <w:b/>
              </w:rPr>
              <w:t>4</w:t>
            </w:r>
          </w:p>
        </w:tc>
        <w:tc>
          <w:tcPr>
            <w:tcW w:w="2268" w:type="dxa"/>
          </w:tcPr>
          <w:p w:rsidR="00302362" w:rsidRPr="00E17FEB" w:rsidRDefault="00302362" w:rsidP="00302362">
            <w:r w:rsidRPr="00E17FEB">
              <w:t>NRICH Task: Into the Normal Distribution</w:t>
            </w:r>
          </w:p>
          <w:p w:rsidR="00302362" w:rsidRPr="00E17FEB" w:rsidRDefault="0058420D" w:rsidP="00302362">
            <w:hyperlink r:id="rId18" w:history="1">
              <w:r w:rsidR="00302362" w:rsidRPr="00E17FEB">
                <w:rPr>
                  <w:rStyle w:val="Hyperlink"/>
                </w:rPr>
                <w:t>https://nrich.maths.org/6314</w:t>
              </w:r>
            </w:hyperlink>
          </w:p>
          <w:p w:rsidR="00302362" w:rsidRDefault="00302362" w:rsidP="00302362">
            <w:r w:rsidRPr="00E17FEB">
              <w:t xml:space="preserve">Consolidates understanding of probability as area and tackles some misconceptions. </w:t>
            </w:r>
          </w:p>
          <w:p w:rsidR="00396326" w:rsidRDefault="00396326" w:rsidP="00D9716E"/>
          <w:p w:rsidR="00396326" w:rsidRDefault="00396326" w:rsidP="00D9716E"/>
          <w:p w:rsidR="00396326" w:rsidRPr="006B4FC2" w:rsidRDefault="00396326" w:rsidP="00D9716E"/>
        </w:tc>
        <w:tc>
          <w:tcPr>
            <w:tcW w:w="5812" w:type="dxa"/>
          </w:tcPr>
          <w:p w:rsidR="00E17FEB" w:rsidRDefault="00E17FEB" w:rsidP="009427DD"/>
          <w:p w:rsidR="00E17FEB" w:rsidRDefault="00E17FEB" w:rsidP="009427DD">
            <w:r>
              <w:t>Matching activity to find probabilities from known areas under the normal distribution:</w:t>
            </w:r>
          </w:p>
          <w:p w:rsidR="00E17FEB" w:rsidRDefault="0058420D" w:rsidP="009427DD">
            <w:hyperlink r:id="rId19" w:history="1">
              <w:r w:rsidR="000F0888" w:rsidRPr="00373FB8">
                <w:rPr>
                  <w:rStyle w:val="Hyperlink"/>
                </w:rPr>
                <w:t>http://mei.org.uk/files/sow/36-probability-distributions-res.pdf</w:t>
              </w:r>
            </w:hyperlink>
          </w:p>
          <w:p w:rsidR="000F0888" w:rsidRDefault="000F0888" w:rsidP="009427DD"/>
          <w:p w:rsidR="000F0888" w:rsidRPr="000F0888" w:rsidRDefault="000F0888" w:rsidP="009427DD">
            <w:r w:rsidRPr="000F0888">
              <w:t>Similar activity with graphs drawn:</w:t>
            </w:r>
          </w:p>
          <w:p w:rsidR="00E17FEB" w:rsidRDefault="000F0888" w:rsidP="009427DD">
            <w:pPr>
              <w:rPr>
                <w:b/>
              </w:rPr>
            </w:pPr>
            <w:r>
              <w:rPr>
                <w:b/>
              </w:rPr>
              <w:t xml:space="preserve">36 - </w:t>
            </w:r>
            <w:r w:rsidR="00B17782">
              <w:rPr>
                <w:b/>
              </w:rPr>
              <w:t>Normal Curves Matching activity</w:t>
            </w:r>
          </w:p>
          <w:p w:rsidR="009537B6" w:rsidRPr="006B4FC2" w:rsidRDefault="009537B6" w:rsidP="009427DD">
            <w:pPr>
              <w:rPr>
                <w:b/>
              </w:rPr>
            </w:pPr>
          </w:p>
        </w:tc>
        <w:tc>
          <w:tcPr>
            <w:tcW w:w="3227" w:type="dxa"/>
          </w:tcPr>
          <w:p w:rsidR="00302B47" w:rsidRDefault="00302B47" w:rsidP="00D9716E"/>
          <w:p w:rsidR="00C61ADE" w:rsidRPr="00D06B39" w:rsidRDefault="00C61ADE" w:rsidP="00D9716E">
            <w:r>
              <w:t>Phi(z) means p(X&lt;=z) for Z~N(0,1)</w:t>
            </w:r>
          </w:p>
        </w:tc>
        <w:tc>
          <w:tcPr>
            <w:tcW w:w="3402" w:type="dxa"/>
          </w:tcPr>
          <w:p w:rsidR="00E342C5" w:rsidRPr="00631313" w:rsidRDefault="00E342C5" w:rsidP="00D9716E">
            <w:pPr>
              <w:rPr>
                <w:b/>
                <w:color w:val="E36C0A" w:themeColor="accent6" w:themeShade="BF"/>
              </w:rPr>
            </w:pPr>
          </w:p>
        </w:tc>
      </w:tr>
      <w:tr w:rsidR="00631313" w:rsidRPr="006B4FC2" w:rsidTr="00C61ADE">
        <w:tc>
          <w:tcPr>
            <w:tcW w:w="562" w:type="dxa"/>
          </w:tcPr>
          <w:p w:rsidR="00631313" w:rsidRPr="009537B6" w:rsidRDefault="00631313" w:rsidP="00D9716E">
            <w:pPr>
              <w:rPr>
                <w:b/>
                <w:sz w:val="28"/>
              </w:rPr>
            </w:pPr>
          </w:p>
        </w:tc>
        <w:tc>
          <w:tcPr>
            <w:tcW w:w="2268" w:type="dxa"/>
          </w:tcPr>
          <w:p w:rsidR="00631313" w:rsidRPr="006B4FC2" w:rsidRDefault="00631313" w:rsidP="00D9716E">
            <w:pPr>
              <w:rPr>
                <w:b/>
                <w:sz w:val="28"/>
              </w:rPr>
            </w:pPr>
            <w:r w:rsidRPr="006B4FC2">
              <w:rPr>
                <w:b/>
                <w:sz w:val="28"/>
              </w:rPr>
              <w:t>Starter</w:t>
            </w:r>
          </w:p>
        </w:tc>
        <w:tc>
          <w:tcPr>
            <w:tcW w:w="5812" w:type="dxa"/>
          </w:tcPr>
          <w:p w:rsidR="00631313" w:rsidRPr="006B4FC2" w:rsidRDefault="00631313" w:rsidP="00D9716E">
            <w:pPr>
              <w:rPr>
                <w:b/>
                <w:sz w:val="28"/>
              </w:rPr>
            </w:pPr>
            <w:r w:rsidRPr="006B4FC2">
              <w:rPr>
                <w:b/>
                <w:sz w:val="28"/>
              </w:rPr>
              <w:t>Main teaching</w:t>
            </w:r>
          </w:p>
          <w:p w:rsidR="00631313" w:rsidRPr="006B4FC2" w:rsidRDefault="00631313" w:rsidP="00D9716E">
            <w:r w:rsidRPr="006B4FC2">
              <w:t>Including key questions, key teaching points, models and resources</w:t>
            </w:r>
          </w:p>
        </w:tc>
        <w:tc>
          <w:tcPr>
            <w:tcW w:w="3227" w:type="dxa"/>
          </w:tcPr>
          <w:p w:rsidR="00631313" w:rsidRPr="006B4FC2" w:rsidRDefault="00631313" w:rsidP="00D9716E">
            <w:pPr>
              <w:rPr>
                <w:b/>
                <w:sz w:val="28"/>
              </w:rPr>
            </w:pPr>
            <w:r w:rsidRPr="006B4FC2">
              <w:rPr>
                <w:b/>
                <w:sz w:val="28"/>
              </w:rPr>
              <w:t>Notes</w:t>
            </w:r>
          </w:p>
          <w:p w:rsidR="00631313" w:rsidRPr="006B4FC2" w:rsidRDefault="00631313" w:rsidP="00D9716E">
            <w:r w:rsidRPr="006B4FC2">
              <w:t>Including Support and Extension</w:t>
            </w:r>
          </w:p>
        </w:tc>
        <w:tc>
          <w:tcPr>
            <w:tcW w:w="3402" w:type="dxa"/>
          </w:tcPr>
          <w:p w:rsidR="00631313" w:rsidRPr="006B4FC2" w:rsidRDefault="00631313" w:rsidP="00D9716E">
            <w:pPr>
              <w:rPr>
                <w:b/>
                <w:sz w:val="28"/>
              </w:rPr>
            </w:pPr>
            <w:r>
              <w:rPr>
                <w:b/>
                <w:sz w:val="28"/>
              </w:rPr>
              <w:t>Consolidation/Plenary</w:t>
            </w:r>
          </w:p>
          <w:p w:rsidR="00631313" w:rsidRPr="006B4FC2" w:rsidRDefault="00631313" w:rsidP="00D9716E">
            <w:r w:rsidRPr="006B4FC2">
              <w:t>Including key questions and homework</w:t>
            </w:r>
          </w:p>
        </w:tc>
      </w:tr>
      <w:tr w:rsidR="009537B6" w:rsidRPr="006B4FC2" w:rsidTr="00C61ADE">
        <w:tc>
          <w:tcPr>
            <w:tcW w:w="562" w:type="dxa"/>
          </w:tcPr>
          <w:p w:rsidR="009537B6" w:rsidRPr="009537B6" w:rsidRDefault="00302362" w:rsidP="00D9716E">
            <w:pPr>
              <w:rPr>
                <w:b/>
              </w:rPr>
            </w:pPr>
            <w:r>
              <w:rPr>
                <w:b/>
              </w:rPr>
              <w:t>5</w:t>
            </w:r>
          </w:p>
        </w:tc>
        <w:tc>
          <w:tcPr>
            <w:tcW w:w="2268" w:type="dxa"/>
          </w:tcPr>
          <w:p w:rsidR="009537B6" w:rsidRDefault="007744F5" w:rsidP="00D9716E">
            <w:r>
              <w:t>Start with a set of 10 items of data. Subtract 5 from them all. What happens to the mean?</w:t>
            </w:r>
          </w:p>
          <w:p w:rsidR="007744F5" w:rsidRDefault="007744F5" w:rsidP="00D9716E">
            <w:r>
              <w:t xml:space="preserve">Divide by </w:t>
            </w:r>
            <w:r w:rsidR="00BC1A4E">
              <w:t xml:space="preserve">7. </w:t>
            </w:r>
            <w:r w:rsidR="00E17FEB">
              <w:t xml:space="preserve">What happens to the variance? </w:t>
            </w:r>
            <w:r w:rsidR="00BC1A4E">
              <w:t>What happens to the standard deviation?</w:t>
            </w:r>
          </w:p>
          <w:p w:rsidR="00396326" w:rsidRDefault="00396326" w:rsidP="00D9716E"/>
          <w:p w:rsidR="00396326" w:rsidRDefault="00396326" w:rsidP="00D9716E"/>
          <w:p w:rsidR="00396326" w:rsidRPr="006B4FC2" w:rsidRDefault="00396326" w:rsidP="00D9716E"/>
        </w:tc>
        <w:tc>
          <w:tcPr>
            <w:tcW w:w="5812" w:type="dxa"/>
          </w:tcPr>
          <w:p w:rsidR="009537B6" w:rsidRDefault="007744F5" w:rsidP="009427DD">
            <w:r>
              <w:t>Demonstration of transformation</w:t>
            </w:r>
          </w:p>
          <w:p w:rsidR="007744F5" w:rsidRDefault="0058420D" w:rsidP="009427DD">
            <w:hyperlink r:id="rId20" w:history="1">
              <w:r w:rsidR="007744F5" w:rsidRPr="00F10D4C">
                <w:rPr>
                  <w:rStyle w:val="Hyperlink"/>
                </w:rPr>
                <w:t>https://www.geogebra.org/m/HIp6nzDq</w:t>
              </w:r>
            </w:hyperlink>
          </w:p>
          <w:p w:rsidR="007744F5" w:rsidRDefault="007744F5" w:rsidP="009427DD"/>
          <w:p w:rsidR="00FC3018" w:rsidRDefault="00FC3018" w:rsidP="009427DD">
            <w:r>
              <w:t xml:space="preserve">Take the data from your first lesson, subtract the mean and divide by the standard deviation for all the data. Check that the mean is now </w:t>
            </w:r>
            <w:proofErr w:type="gramStart"/>
            <w:r>
              <w:t>0,</w:t>
            </w:r>
            <w:proofErr w:type="gramEnd"/>
            <w:r>
              <w:t xml:space="preserve"> and the probability of being 1 or 2 standard deviations from the mean has stayed the same.</w:t>
            </w:r>
          </w:p>
          <w:p w:rsidR="00FC3018" w:rsidRDefault="00FC3018" w:rsidP="009427DD"/>
          <w:p w:rsidR="00FC3018" w:rsidRDefault="00C61ADE" w:rsidP="00FC3018">
            <w:r>
              <w:t xml:space="preserve"> </w:t>
            </w:r>
            <w:r w:rsidR="00FC3018">
              <w:t>Making Statistics Vital</w:t>
            </w:r>
          </w:p>
          <w:p w:rsidR="000F0888" w:rsidRDefault="0058420D" w:rsidP="00FC3018">
            <w:hyperlink r:id="rId21" w:history="1">
              <w:r w:rsidR="000F0888" w:rsidRPr="00373FB8">
                <w:rPr>
                  <w:rStyle w:val="Hyperlink"/>
                </w:rPr>
                <w:t>http://www.s253053503.websitehome.co.uk/msv/msv-14/msv-14.pdf</w:t>
              </w:r>
            </w:hyperlink>
          </w:p>
          <w:p w:rsidR="00E17FEB" w:rsidRPr="009427DD" w:rsidRDefault="00FC3018" w:rsidP="00FC3018">
            <w:r>
              <w:t>Number puzzle which involves specifying Normal distributions, probabilities and transformations.</w:t>
            </w:r>
          </w:p>
        </w:tc>
        <w:tc>
          <w:tcPr>
            <w:tcW w:w="3227" w:type="dxa"/>
          </w:tcPr>
          <w:p w:rsidR="00F8179F" w:rsidRDefault="00F8179F" w:rsidP="00D9716E">
            <w:r>
              <w:t>Define your variables Carefully define your non-standardised variable with X or Y or….. (</w:t>
            </w:r>
            <w:proofErr w:type="gramStart"/>
            <w:r>
              <w:t>but</w:t>
            </w:r>
            <w:proofErr w:type="gramEnd"/>
            <w:r>
              <w:t xml:space="preserve"> of course not Z). </w:t>
            </w:r>
          </w:p>
          <w:p w:rsidR="00C61ADE" w:rsidRDefault="00C61ADE" w:rsidP="00D9716E"/>
          <w:p w:rsidR="00C61ADE" w:rsidRDefault="00C61ADE" w:rsidP="00D9716E">
            <w:r>
              <w:t xml:space="preserve">Remember to specify </w:t>
            </w:r>
            <w:proofErr w:type="gramStart"/>
            <w:r>
              <w:t>N(</w:t>
            </w:r>
            <w:proofErr w:type="gramEnd"/>
            <w:r>
              <w:t xml:space="preserve">mean, variance) but use sd. Can specify </w:t>
            </w:r>
            <w:proofErr w:type="gramStart"/>
            <w:r>
              <w:t>N(</w:t>
            </w:r>
            <w:proofErr w:type="gramEnd"/>
            <w:r>
              <w:t>mean, sd</w:t>
            </w:r>
            <w:r w:rsidRPr="00C61ADE">
              <w:rPr>
                <w:vertAlign w:val="superscript"/>
              </w:rPr>
              <w:t>2</w:t>
            </w:r>
            <w:r>
              <w:t>) to help.</w:t>
            </w:r>
          </w:p>
          <w:p w:rsidR="00F8179F" w:rsidRDefault="00F8179F" w:rsidP="00D9716E"/>
          <w:p w:rsidR="00F8179F" w:rsidRDefault="00F8179F" w:rsidP="00D9716E">
            <w:r>
              <w:t xml:space="preserve">Be careful to distinguish between values of Z and values of X Confusion with notation makes it harder for you to be awarded method marks. Show clearly how you are standardising values. </w:t>
            </w:r>
          </w:p>
          <w:p w:rsidR="00F8179F" w:rsidRDefault="00F8179F" w:rsidP="00D9716E"/>
          <w:p w:rsidR="009537B6" w:rsidRPr="006B4FC2" w:rsidRDefault="00F8179F" w:rsidP="00D9716E">
            <w:pPr>
              <w:rPr>
                <w:b/>
              </w:rPr>
            </w:pPr>
            <w:r>
              <w:t>Write down clear probability statements Again you are more likely to receive method marks if your statements are easy to read.</w:t>
            </w:r>
          </w:p>
        </w:tc>
        <w:tc>
          <w:tcPr>
            <w:tcW w:w="3402" w:type="dxa"/>
          </w:tcPr>
          <w:p w:rsidR="003374C4" w:rsidRDefault="003374C4" w:rsidP="00D9716E"/>
          <w:p w:rsidR="00B17782" w:rsidRDefault="00B17782" w:rsidP="00B17782">
            <w:pPr>
              <w:rPr>
                <w:b/>
              </w:rPr>
            </w:pPr>
            <w:r>
              <w:rPr>
                <w:b/>
              </w:rPr>
              <w:t>MSV-26 Adding 2 Normal Distributions (beyond syllabus but interesting extension)</w:t>
            </w:r>
          </w:p>
          <w:p w:rsidR="00B17782" w:rsidRDefault="0058420D" w:rsidP="00B17782">
            <w:pPr>
              <w:rPr>
                <w:b/>
              </w:rPr>
            </w:pPr>
            <w:hyperlink r:id="rId22" w:history="1">
              <w:r w:rsidR="00B17782" w:rsidRPr="00F10D4C">
                <w:rPr>
                  <w:rStyle w:val="Hyperlink"/>
                  <w:b/>
                </w:rPr>
                <w:t>http://www.s253053503.websitehome.co.uk/msv/msv-26.html</w:t>
              </w:r>
            </w:hyperlink>
          </w:p>
          <w:p w:rsidR="003374C4" w:rsidRDefault="003374C4" w:rsidP="00D9716E"/>
          <w:p w:rsidR="000F0888" w:rsidRPr="000F0888" w:rsidRDefault="000F0888" w:rsidP="00D9716E">
            <w:pPr>
              <w:rPr>
                <w:b/>
              </w:rPr>
            </w:pPr>
            <w:r w:rsidRPr="000F0888">
              <w:rPr>
                <w:b/>
              </w:rPr>
              <w:t xml:space="preserve">36 - </w:t>
            </w:r>
            <w:r w:rsidR="009E02B6" w:rsidRPr="000F0888">
              <w:rPr>
                <w:b/>
              </w:rPr>
              <w:t xml:space="preserve">Normal Distribution Questions </w:t>
            </w:r>
          </w:p>
          <w:p w:rsidR="003374C4" w:rsidRPr="009427DD" w:rsidRDefault="000F0888" w:rsidP="00D9716E">
            <w:r>
              <w:t xml:space="preserve">Section </w:t>
            </w:r>
            <w:r w:rsidR="009E02B6">
              <w:t>1</w:t>
            </w:r>
          </w:p>
        </w:tc>
      </w:tr>
      <w:tr w:rsidR="00FC3018" w:rsidRPr="006B4FC2" w:rsidTr="00C61ADE">
        <w:tc>
          <w:tcPr>
            <w:tcW w:w="562" w:type="dxa"/>
          </w:tcPr>
          <w:p w:rsidR="00FC3018" w:rsidRDefault="00FC3018" w:rsidP="00D9716E">
            <w:pPr>
              <w:rPr>
                <w:b/>
              </w:rPr>
            </w:pPr>
            <w:r>
              <w:rPr>
                <w:b/>
              </w:rPr>
              <w:t>6</w:t>
            </w:r>
          </w:p>
        </w:tc>
        <w:tc>
          <w:tcPr>
            <w:tcW w:w="2268" w:type="dxa"/>
          </w:tcPr>
          <w:p w:rsidR="00FC3018" w:rsidRPr="000F0888" w:rsidRDefault="000F0888" w:rsidP="00D9716E">
            <w:pPr>
              <w:rPr>
                <w:b/>
              </w:rPr>
            </w:pPr>
            <w:r w:rsidRPr="000F0888">
              <w:rPr>
                <w:b/>
              </w:rPr>
              <w:t xml:space="preserve">36 - </w:t>
            </w:r>
            <w:r w:rsidR="009E02B6" w:rsidRPr="000F0888">
              <w:rPr>
                <w:b/>
              </w:rPr>
              <w:t>Illustrative Mathematics 1020</w:t>
            </w:r>
          </w:p>
          <w:p w:rsidR="009E02B6" w:rsidRDefault="009E02B6" w:rsidP="00D9716E">
            <w:r>
              <w:t>Practical problem solving</w:t>
            </w:r>
          </w:p>
        </w:tc>
        <w:tc>
          <w:tcPr>
            <w:tcW w:w="5812" w:type="dxa"/>
          </w:tcPr>
          <w:p w:rsidR="00FC3018" w:rsidRDefault="00FC3018" w:rsidP="00FC3018"/>
          <w:p w:rsidR="00FC3018" w:rsidRDefault="00FC3018" w:rsidP="00FC3018">
            <w:r>
              <w:t>Using Normal Distribution: Activities on a Casio Calculator</w:t>
            </w:r>
          </w:p>
          <w:p w:rsidR="00FC3018" w:rsidRDefault="0058420D" w:rsidP="00FC3018">
            <w:hyperlink r:id="rId23" w:anchor="page=6" w:history="1">
              <w:r w:rsidR="00FC3018" w:rsidRPr="008F1629">
                <w:rPr>
                  <w:rStyle w:val="Hyperlink"/>
                </w:rPr>
                <w:t>http://mei.org.uk/files/ict/casio-statistics-tasks.pdf#page=6</w:t>
              </w:r>
            </w:hyperlink>
          </w:p>
          <w:p w:rsidR="00FC3018" w:rsidRDefault="00FC3018" w:rsidP="00FC3018">
            <w:r>
              <w:t>Worth exploring the different ways of finding probabilities given.</w:t>
            </w:r>
          </w:p>
          <w:p w:rsidR="00FC3018" w:rsidRDefault="00FC3018" w:rsidP="00FC3018"/>
          <w:p w:rsidR="00FC3018" w:rsidRDefault="00FC3018" w:rsidP="00FC3018">
            <w:r>
              <w:t>Use the calculator to complete Exercise 8C from the “CIMT stats_ch8 Normal” worksheet</w:t>
            </w:r>
            <w:r w:rsidR="00090497">
              <w:t xml:space="preserve"> </w:t>
            </w:r>
            <w:hyperlink r:id="rId24" w:history="1">
              <w:r w:rsidR="00090497" w:rsidRPr="006F5627">
                <w:rPr>
                  <w:rStyle w:val="Hyperlink"/>
                  <w:sz w:val="24"/>
                  <w:szCs w:val="24"/>
                </w:rPr>
                <w:t>http://www.cimt.org.uk/projects/mepres/alevel/stats_ch8.pdf</w:t>
              </w:r>
            </w:hyperlink>
          </w:p>
          <w:p w:rsidR="00FC3018" w:rsidRDefault="00FC3018" w:rsidP="00FC3018"/>
          <w:p w:rsidR="000737AC" w:rsidRDefault="000737AC" w:rsidP="00FC3018"/>
        </w:tc>
        <w:tc>
          <w:tcPr>
            <w:tcW w:w="3227" w:type="dxa"/>
          </w:tcPr>
          <w:p w:rsidR="00FC3018" w:rsidRDefault="00FC3018" w:rsidP="00D9716E"/>
          <w:p w:rsidR="00FC3018" w:rsidRDefault="00FC3018" w:rsidP="00D9716E">
            <w:r>
              <w:t>As above</w:t>
            </w:r>
          </w:p>
        </w:tc>
        <w:tc>
          <w:tcPr>
            <w:tcW w:w="3402" w:type="dxa"/>
          </w:tcPr>
          <w:p w:rsidR="00FC3018" w:rsidRDefault="00FC3018" w:rsidP="00FC3018">
            <w:r>
              <w:t xml:space="preserve">Worksheet 1: </w:t>
            </w:r>
            <w:hyperlink r:id="rId25" w:history="1">
              <w:r w:rsidRPr="008F1629">
                <w:rPr>
                  <w:rStyle w:val="Hyperlink"/>
                </w:rPr>
                <w:t>https://2017.integralmaths.org/pluginfile.php/37894/mod_resource/content/0/meia2sn1ax_level1.pdf</w:t>
              </w:r>
            </w:hyperlink>
          </w:p>
          <w:p w:rsidR="00FC3018" w:rsidRDefault="00FC3018" w:rsidP="00D9716E"/>
        </w:tc>
      </w:tr>
      <w:tr w:rsidR="000737AC" w:rsidRPr="006B4FC2" w:rsidTr="002E0C0D">
        <w:tc>
          <w:tcPr>
            <w:tcW w:w="562" w:type="dxa"/>
          </w:tcPr>
          <w:p w:rsidR="000737AC" w:rsidRPr="009537B6" w:rsidRDefault="000737AC" w:rsidP="002E0C0D">
            <w:pPr>
              <w:rPr>
                <w:b/>
                <w:sz w:val="28"/>
              </w:rPr>
            </w:pPr>
          </w:p>
        </w:tc>
        <w:tc>
          <w:tcPr>
            <w:tcW w:w="2268" w:type="dxa"/>
          </w:tcPr>
          <w:p w:rsidR="000737AC" w:rsidRPr="006B4FC2" w:rsidRDefault="000737AC" w:rsidP="002E0C0D">
            <w:pPr>
              <w:rPr>
                <w:b/>
                <w:sz w:val="28"/>
              </w:rPr>
            </w:pPr>
            <w:r w:rsidRPr="006B4FC2">
              <w:rPr>
                <w:b/>
                <w:sz w:val="28"/>
              </w:rPr>
              <w:t>Starter</w:t>
            </w:r>
          </w:p>
        </w:tc>
        <w:tc>
          <w:tcPr>
            <w:tcW w:w="5812" w:type="dxa"/>
          </w:tcPr>
          <w:p w:rsidR="000737AC" w:rsidRPr="006B4FC2" w:rsidRDefault="000737AC" w:rsidP="002E0C0D">
            <w:pPr>
              <w:rPr>
                <w:b/>
                <w:sz w:val="28"/>
              </w:rPr>
            </w:pPr>
            <w:r w:rsidRPr="006B4FC2">
              <w:rPr>
                <w:b/>
                <w:sz w:val="28"/>
              </w:rPr>
              <w:t>Main teaching</w:t>
            </w:r>
          </w:p>
          <w:p w:rsidR="000737AC" w:rsidRPr="006B4FC2" w:rsidRDefault="000737AC" w:rsidP="002E0C0D">
            <w:r w:rsidRPr="006B4FC2">
              <w:t>Including key questions, key teaching points, models and resources</w:t>
            </w:r>
          </w:p>
        </w:tc>
        <w:tc>
          <w:tcPr>
            <w:tcW w:w="3227" w:type="dxa"/>
          </w:tcPr>
          <w:p w:rsidR="000737AC" w:rsidRPr="006B4FC2" w:rsidRDefault="000737AC" w:rsidP="002E0C0D">
            <w:pPr>
              <w:rPr>
                <w:b/>
                <w:sz w:val="28"/>
              </w:rPr>
            </w:pPr>
            <w:r w:rsidRPr="006B4FC2">
              <w:rPr>
                <w:b/>
                <w:sz w:val="28"/>
              </w:rPr>
              <w:t>Notes</w:t>
            </w:r>
          </w:p>
          <w:p w:rsidR="000737AC" w:rsidRPr="006B4FC2" w:rsidRDefault="000737AC" w:rsidP="002E0C0D">
            <w:r w:rsidRPr="006B4FC2">
              <w:t>Including Support and Extension</w:t>
            </w:r>
          </w:p>
        </w:tc>
        <w:tc>
          <w:tcPr>
            <w:tcW w:w="3402" w:type="dxa"/>
          </w:tcPr>
          <w:p w:rsidR="000737AC" w:rsidRPr="006B4FC2" w:rsidRDefault="000737AC" w:rsidP="002E0C0D">
            <w:pPr>
              <w:rPr>
                <w:b/>
                <w:sz w:val="28"/>
              </w:rPr>
            </w:pPr>
            <w:r>
              <w:rPr>
                <w:b/>
                <w:sz w:val="28"/>
              </w:rPr>
              <w:t>Consolidation/Plenary</w:t>
            </w:r>
          </w:p>
          <w:p w:rsidR="000737AC" w:rsidRPr="006B4FC2" w:rsidRDefault="000737AC" w:rsidP="002E0C0D">
            <w:r w:rsidRPr="006B4FC2">
              <w:t>Including key questions and homework</w:t>
            </w:r>
          </w:p>
        </w:tc>
      </w:tr>
      <w:tr w:rsidR="00E23D20" w:rsidRPr="006B4FC2" w:rsidTr="00C61ADE">
        <w:tc>
          <w:tcPr>
            <w:tcW w:w="562" w:type="dxa"/>
          </w:tcPr>
          <w:p w:rsidR="00E23D20" w:rsidRDefault="00B17782" w:rsidP="00C61ADE">
            <w:pPr>
              <w:ind w:right="-278"/>
              <w:rPr>
                <w:b/>
              </w:rPr>
            </w:pPr>
            <w:r>
              <w:rPr>
                <w:b/>
              </w:rPr>
              <w:t>7</w:t>
            </w:r>
          </w:p>
        </w:tc>
        <w:tc>
          <w:tcPr>
            <w:tcW w:w="2268" w:type="dxa"/>
          </w:tcPr>
          <w:p w:rsidR="00E23D20" w:rsidRDefault="00FC3018" w:rsidP="00D9716E">
            <w:r>
              <w:t xml:space="preserve">The height of trees is Normally distributed </w:t>
            </w:r>
            <w:proofErr w:type="gramStart"/>
            <w:r>
              <w:t>N(</w:t>
            </w:r>
            <w:proofErr w:type="gramEnd"/>
            <w:r>
              <w:t xml:space="preserve">15, 6). </w:t>
            </w:r>
          </w:p>
          <w:p w:rsidR="00FC3018" w:rsidRDefault="00FC3018" w:rsidP="00D9716E">
            <w:r>
              <w:t>What height are 50% trees taller than?</w:t>
            </w:r>
          </w:p>
          <w:p w:rsidR="00FC3018" w:rsidRDefault="00FC3018" w:rsidP="00D9716E">
            <w:r>
              <w:t>What height are 17% taller than?</w:t>
            </w:r>
          </w:p>
          <w:p w:rsidR="00FC3018" w:rsidRDefault="00FC3018" w:rsidP="00D9716E">
            <w:r>
              <w:t>2.5% taller than?</w:t>
            </w:r>
          </w:p>
          <w:p w:rsidR="00FC3018" w:rsidRDefault="00FC3018" w:rsidP="00D9716E"/>
        </w:tc>
        <w:tc>
          <w:tcPr>
            <w:tcW w:w="5812" w:type="dxa"/>
          </w:tcPr>
          <w:p w:rsidR="00E23D20" w:rsidRDefault="00E23D20" w:rsidP="009427DD">
            <w:r>
              <w:t xml:space="preserve">Finding values from probabilities – the </w:t>
            </w:r>
            <w:r w:rsidR="00C61ADE">
              <w:t>in</w:t>
            </w:r>
            <w:r>
              <w:t>verse normal distribution</w:t>
            </w:r>
          </w:p>
          <w:p w:rsidR="00C61ADE" w:rsidRDefault="00C61ADE" w:rsidP="009427DD"/>
          <w:p w:rsidR="00C61ADE" w:rsidRDefault="00C61ADE" w:rsidP="00C61ADE">
            <w:r>
              <w:t>Using Inverse Normal Distribution: Activities on a Casio Calculator</w:t>
            </w:r>
          </w:p>
          <w:p w:rsidR="00C61ADE" w:rsidRDefault="0058420D" w:rsidP="00C61ADE">
            <w:hyperlink r:id="rId26" w:anchor="page=6" w:history="1">
              <w:r w:rsidR="00C61ADE" w:rsidRPr="008F1629">
                <w:rPr>
                  <w:rStyle w:val="Hyperlink"/>
                </w:rPr>
                <w:t>http://mei.org.uk/files/ict/casio-statistics-tasks.pdf#page=6</w:t>
              </w:r>
            </w:hyperlink>
          </w:p>
          <w:p w:rsidR="00C61ADE" w:rsidRDefault="00C61ADE" w:rsidP="00C61ADE">
            <w:r>
              <w:t>Worth exploring the different ways of finding probabilities given.</w:t>
            </w:r>
          </w:p>
          <w:p w:rsidR="00B17782" w:rsidRDefault="00B17782" w:rsidP="00C61ADE"/>
          <w:p w:rsidR="00B17782" w:rsidRDefault="00B17782" w:rsidP="00B17782">
            <w:r>
              <w:t>Use the calculator to complete Exercise 8D from the “CIMT stats_ch8 Normal” worksheet</w:t>
            </w:r>
            <w:r w:rsidR="00090497">
              <w:t xml:space="preserve"> </w:t>
            </w:r>
            <w:hyperlink r:id="rId27" w:history="1">
              <w:r w:rsidR="00090497" w:rsidRPr="006F5627">
                <w:rPr>
                  <w:rStyle w:val="Hyperlink"/>
                  <w:sz w:val="24"/>
                  <w:szCs w:val="24"/>
                </w:rPr>
                <w:t>http://www.cimt.org.uk/projects/mepres/alevel/stats_ch8.pdf</w:t>
              </w:r>
            </w:hyperlink>
          </w:p>
          <w:p w:rsidR="00B17782" w:rsidRDefault="00B17782" w:rsidP="00C61ADE"/>
          <w:p w:rsidR="000737AC" w:rsidRDefault="000737AC" w:rsidP="00C61ADE"/>
          <w:p w:rsidR="000737AC" w:rsidRDefault="000737AC" w:rsidP="00C61ADE"/>
        </w:tc>
        <w:tc>
          <w:tcPr>
            <w:tcW w:w="3227" w:type="dxa"/>
          </w:tcPr>
          <w:p w:rsidR="00E23D20" w:rsidRDefault="00E23D20" w:rsidP="00D9716E">
            <w:r>
              <w:t>Make sure you are confident using the Inverse Normal function Also make sure you can manipulate the data when a probability less than 0.5 is given in the question.</w:t>
            </w:r>
          </w:p>
        </w:tc>
        <w:tc>
          <w:tcPr>
            <w:tcW w:w="3402" w:type="dxa"/>
          </w:tcPr>
          <w:p w:rsidR="000F0888" w:rsidRPr="000F0888" w:rsidRDefault="000F0888" w:rsidP="00D9716E">
            <w:pPr>
              <w:rPr>
                <w:b/>
              </w:rPr>
            </w:pPr>
            <w:r w:rsidRPr="000F0888">
              <w:rPr>
                <w:b/>
              </w:rPr>
              <w:t xml:space="preserve">36 - </w:t>
            </w:r>
            <w:r w:rsidR="009E02B6" w:rsidRPr="000F0888">
              <w:rPr>
                <w:b/>
              </w:rPr>
              <w:t xml:space="preserve">Normal distribution questions </w:t>
            </w:r>
          </w:p>
          <w:p w:rsidR="00E23D20" w:rsidRDefault="000F0888" w:rsidP="00D9716E">
            <w:r w:rsidRPr="000F0888">
              <w:rPr>
                <w:b/>
              </w:rPr>
              <w:t xml:space="preserve">Section </w:t>
            </w:r>
            <w:r w:rsidR="009E02B6" w:rsidRPr="000F0888">
              <w:rPr>
                <w:b/>
              </w:rPr>
              <w:t>2</w:t>
            </w:r>
          </w:p>
        </w:tc>
      </w:tr>
      <w:tr w:rsidR="009537B6" w:rsidRPr="006B4FC2" w:rsidTr="00C61ADE">
        <w:tc>
          <w:tcPr>
            <w:tcW w:w="562" w:type="dxa"/>
          </w:tcPr>
          <w:p w:rsidR="009537B6" w:rsidRPr="009537B6" w:rsidRDefault="00B17782" w:rsidP="00D9716E">
            <w:pPr>
              <w:rPr>
                <w:b/>
              </w:rPr>
            </w:pPr>
            <w:r>
              <w:rPr>
                <w:b/>
              </w:rPr>
              <w:t>8</w:t>
            </w:r>
          </w:p>
        </w:tc>
        <w:tc>
          <w:tcPr>
            <w:tcW w:w="2268" w:type="dxa"/>
          </w:tcPr>
          <w:p w:rsidR="009537B6" w:rsidRDefault="009537B6" w:rsidP="00D9716E"/>
          <w:p w:rsidR="00396326" w:rsidRDefault="000F0888" w:rsidP="00D9716E">
            <w:r>
              <w:rPr>
                <w:b/>
              </w:rPr>
              <w:t xml:space="preserve">36 - </w:t>
            </w:r>
            <w:r w:rsidR="009E02B6" w:rsidRPr="000F0888">
              <w:rPr>
                <w:b/>
              </w:rPr>
              <w:t>Illustrative Mathematics 1218</w:t>
            </w:r>
            <w:r w:rsidR="009E02B6">
              <w:t>:</w:t>
            </w:r>
          </w:p>
          <w:p w:rsidR="009E02B6" w:rsidRDefault="009E02B6" w:rsidP="00D9716E"/>
          <w:p w:rsidR="009E02B6" w:rsidRDefault="009E02B6" w:rsidP="00D9716E">
            <w:r>
              <w:t>Applying methods to answer question and reporting answer</w:t>
            </w:r>
          </w:p>
          <w:p w:rsidR="00396326" w:rsidRDefault="00396326" w:rsidP="00D9716E"/>
          <w:p w:rsidR="00396326" w:rsidRDefault="00396326" w:rsidP="00D9716E"/>
          <w:p w:rsidR="00396326" w:rsidRDefault="00396326" w:rsidP="00D9716E"/>
          <w:p w:rsidR="00396326" w:rsidRDefault="00396326" w:rsidP="00D9716E"/>
          <w:p w:rsidR="00396326" w:rsidRDefault="00396326" w:rsidP="00D9716E"/>
          <w:p w:rsidR="00396326" w:rsidRDefault="00396326" w:rsidP="00D9716E"/>
          <w:p w:rsidR="00396326" w:rsidRDefault="00396326" w:rsidP="00D9716E"/>
          <w:p w:rsidR="00396326" w:rsidRDefault="00396326" w:rsidP="00D9716E"/>
          <w:p w:rsidR="00396326" w:rsidRDefault="00396326" w:rsidP="00D9716E"/>
          <w:p w:rsidR="00396326" w:rsidRPr="006B4FC2" w:rsidRDefault="00396326" w:rsidP="00D9716E"/>
        </w:tc>
        <w:tc>
          <w:tcPr>
            <w:tcW w:w="5812" w:type="dxa"/>
          </w:tcPr>
          <w:p w:rsidR="000F0888" w:rsidRDefault="000F0888" w:rsidP="00B17782"/>
          <w:p w:rsidR="000F0888" w:rsidRDefault="000F0888" w:rsidP="00B17782"/>
          <w:p w:rsidR="007744F5" w:rsidRDefault="00B17782" w:rsidP="00B17782">
            <w:r>
              <w:t>Problem solving with matching cards</w:t>
            </w:r>
          </w:p>
          <w:p w:rsidR="00B17782" w:rsidRDefault="000F0888" w:rsidP="00B17782">
            <w:pPr>
              <w:rPr>
                <w:b/>
              </w:rPr>
            </w:pPr>
            <w:r>
              <w:rPr>
                <w:b/>
              </w:rPr>
              <w:t xml:space="preserve">36 - </w:t>
            </w:r>
            <w:r w:rsidR="00B17782">
              <w:rPr>
                <w:b/>
              </w:rPr>
              <w:t>Chapter 6 Normal Probability Cards</w:t>
            </w:r>
            <w:r>
              <w:rPr>
                <w:b/>
              </w:rPr>
              <w:t xml:space="preserve"> 1314</w:t>
            </w:r>
          </w:p>
          <w:p w:rsidR="00B17782" w:rsidRDefault="00B17782" w:rsidP="00B17782"/>
          <w:p w:rsidR="00B17782" w:rsidRDefault="00B17782" w:rsidP="00B17782"/>
          <w:p w:rsidR="009E02B6" w:rsidRDefault="009E02B6" w:rsidP="00B17782"/>
          <w:p w:rsidR="009E02B6" w:rsidRDefault="009E02B6" w:rsidP="00B17782"/>
          <w:p w:rsidR="009E02B6" w:rsidRPr="00965BA2" w:rsidRDefault="009E02B6" w:rsidP="00B17782">
            <w:r>
              <w:t>Example: finding missing mean and standard deviation: Forming and solving equations.</w:t>
            </w:r>
          </w:p>
        </w:tc>
        <w:tc>
          <w:tcPr>
            <w:tcW w:w="3227" w:type="dxa"/>
          </w:tcPr>
          <w:p w:rsidR="009537B6" w:rsidRPr="006B4FC2" w:rsidRDefault="009537B6" w:rsidP="00D9716E">
            <w:pPr>
              <w:rPr>
                <w:b/>
              </w:rPr>
            </w:pPr>
          </w:p>
        </w:tc>
        <w:tc>
          <w:tcPr>
            <w:tcW w:w="3402" w:type="dxa"/>
          </w:tcPr>
          <w:p w:rsidR="009537B6" w:rsidRDefault="00B17782" w:rsidP="00D9716E">
            <w:pPr>
              <w:rPr>
                <w:rStyle w:val="Hyperlink"/>
              </w:rPr>
            </w:pPr>
            <w:r>
              <w:t xml:space="preserve">Worksheet 2 </w:t>
            </w:r>
            <w:hyperlink r:id="rId28" w:history="1">
              <w:r w:rsidRPr="008F1629">
                <w:rPr>
                  <w:rStyle w:val="Hyperlink"/>
                </w:rPr>
                <w:t>https://2017.integralmaths.org/pluginfile.php/37895/mod_resource/content/0/meia2sn1ax_level2.pdf</w:t>
              </w:r>
            </w:hyperlink>
          </w:p>
          <w:p w:rsidR="00B17782" w:rsidRDefault="00B17782" w:rsidP="00D9716E">
            <w:pPr>
              <w:rPr>
                <w:rStyle w:val="Hyperlink"/>
              </w:rPr>
            </w:pPr>
          </w:p>
          <w:p w:rsidR="00B17782" w:rsidRDefault="00B17782" w:rsidP="00B17782">
            <w:pPr>
              <w:rPr>
                <w:b/>
              </w:rPr>
            </w:pPr>
            <w:r>
              <w:rPr>
                <w:b/>
              </w:rPr>
              <w:t>MSV-18 the Coffee Problem (really stretching task for best students)</w:t>
            </w:r>
          </w:p>
          <w:p w:rsidR="00B17782" w:rsidRDefault="0058420D" w:rsidP="00B17782">
            <w:pPr>
              <w:rPr>
                <w:rStyle w:val="Hyperlink"/>
                <w:b/>
              </w:rPr>
            </w:pPr>
            <w:hyperlink r:id="rId29" w:history="1">
              <w:r w:rsidR="00B17782" w:rsidRPr="00F10D4C">
                <w:rPr>
                  <w:rStyle w:val="Hyperlink"/>
                  <w:b/>
                </w:rPr>
                <w:t>http://www.s253053503.websitehome.co.uk/msv/msv-18.html</w:t>
              </w:r>
            </w:hyperlink>
          </w:p>
          <w:p w:rsidR="009E02B6" w:rsidRDefault="009E02B6" w:rsidP="00B17782">
            <w:pPr>
              <w:rPr>
                <w:rStyle w:val="Hyperlink"/>
                <w:b/>
              </w:rPr>
            </w:pPr>
          </w:p>
          <w:p w:rsidR="000F0888" w:rsidRPr="000F0888" w:rsidRDefault="000F0888" w:rsidP="00B17782">
            <w:pPr>
              <w:rPr>
                <w:rStyle w:val="Hyperlink"/>
                <w:b/>
                <w:color w:val="auto"/>
                <w:u w:val="none"/>
              </w:rPr>
            </w:pPr>
            <w:r w:rsidRPr="000F0888">
              <w:rPr>
                <w:rStyle w:val="Hyperlink"/>
                <w:b/>
                <w:color w:val="auto"/>
                <w:u w:val="none"/>
              </w:rPr>
              <w:t xml:space="preserve">36 - </w:t>
            </w:r>
            <w:r w:rsidR="00454DAD" w:rsidRPr="000F0888">
              <w:rPr>
                <w:rStyle w:val="Hyperlink"/>
                <w:b/>
                <w:color w:val="auto"/>
                <w:u w:val="none"/>
              </w:rPr>
              <w:t>Normal Distrib</w:t>
            </w:r>
            <w:r w:rsidR="009E02B6" w:rsidRPr="000F0888">
              <w:rPr>
                <w:rStyle w:val="Hyperlink"/>
                <w:b/>
                <w:color w:val="auto"/>
                <w:u w:val="none"/>
              </w:rPr>
              <w:t>u</w:t>
            </w:r>
            <w:r w:rsidR="00454DAD" w:rsidRPr="000F0888">
              <w:rPr>
                <w:rStyle w:val="Hyperlink"/>
                <w:b/>
                <w:color w:val="auto"/>
                <w:u w:val="none"/>
              </w:rPr>
              <w:t>t</w:t>
            </w:r>
            <w:r w:rsidR="009E02B6" w:rsidRPr="000F0888">
              <w:rPr>
                <w:rStyle w:val="Hyperlink"/>
                <w:b/>
                <w:color w:val="auto"/>
                <w:u w:val="none"/>
              </w:rPr>
              <w:t xml:space="preserve">ion questions </w:t>
            </w:r>
          </w:p>
          <w:p w:rsidR="009E02B6" w:rsidRPr="009E02B6" w:rsidRDefault="000F0888" w:rsidP="00B17782">
            <w:r>
              <w:rPr>
                <w:rStyle w:val="Hyperlink"/>
                <w:color w:val="auto"/>
                <w:u w:val="none"/>
              </w:rPr>
              <w:t xml:space="preserve">Section </w:t>
            </w:r>
            <w:r w:rsidR="009E02B6" w:rsidRPr="009E02B6">
              <w:rPr>
                <w:rStyle w:val="Hyperlink"/>
                <w:color w:val="auto"/>
                <w:u w:val="none"/>
              </w:rPr>
              <w:t>3</w:t>
            </w:r>
          </w:p>
          <w:p w:rsidR="00B17782" w:rsidRDefault="00B17782" w:rsidP="00D9716E"/>
          <w:p w:rsidR="000737AC" w:rsidRDefault="000737AC" w:rsidP="00D9716E"/>
          <w:p w:rsidR="000737AC" w:rsidRPr="00286CAE" w:rsidRDefault="000737AC" w:rsidP="00D9716E"/>
        </w:tc>
      </w:tr>
      <w:tr w:rsidR="009732D1" w:rsidRPr="006B4FC2" w:rsidTr="00E939A5">
        <w:tc>
          <w:tcPr>
            <w:tcW w:w="562" w:type="dxa"/>
          </w:tcPr>
          <w:p w:rsidR="009732D1" w:rsidRPr="009537B6" w:rsidRDefault="009732D1" w:rsidP="00E939A5">
            <w:pPr>
              <w:rPr>
                <w:b/>
                <w:sz w:val="28"/>
              </w:rPr>
            </w:pPr>
          </w:p>
        </w:tc>
        <w:tc>
          <w:tcPr>
            <w:tcW w:w="2268" w:type="dxa"/>
          </w:tcPr>
          <w:p w:rsidR="009732D1" w:rsidRPr="006B4FC2" w:rsidRDefault="009732D1" w:rsidP="00E939A5">
            <w:pPr>
              <w:rPr>
                <w:b/>
                <w:sz w:val="28"/>
              </w:rPr>
            </w:pPr>
            <w:r w:rsidRPr="006B4FC2">
              <w:rPr>
                <w:b/>
                <w:sz w:val="28"/>
              </w:rPr>
              <w:t>Starter</w:t>
            </w:r>
          </w:p>
        </w:tc>
        <w:tc>
          <w:tcPr>
            <w:tcW w:w="5812" w:type="dxa"/>
          </w:tcPr>
          <w:p w:rsidR="009732D1" w:rsidRPr="006B4FC2" w:rsidRDefault="009732D1" w:rsidP="00E939A5">
            <w:pPr>
              <w:rPr>
                <w:b/>
                <w:sz w:val="28"/>
              </w:rPr>
            </w:pPr>
            <w:r w:rsidRPr="006B4FC2">
              <w:rPr>
                <w:b/>
                <w:sz w:val="28"/>
              </w:rPr>
              <w:t>Main teaching</w:t>
            </w:r>
          </w:p>
          <w:p w:rsidR="009732D1" w:rsidRPr="006B4FC2" w:rsidRDefault="009732D1" w:rsidP="00E939A5">
            <w:r w:rsidRPr="006B4FC2">
              <w:t>Including key questions, key teaching points, models and resources</w:t>
            </w:r>
          </w:p>
        </w:tc>
        <w:tc>
          <w:tcPr>
            <w:tcW w:w="3227" w:type="dxa"/>
          </w:tcPr>
          <w:p w:rsidR="009732D1" w:rsidRPr="006B4FC2" w:rsidRDefault="009732D1" w:rsidP="00E939A5">
            <w:pPr>
              <w:rPr>
                <w:b/>
                <w:sz w:val="28"/>
              </w:rPr>
            </w:pPr>
            <w:r w:rsidRPr="006B4FC2">
              <w:rPr>
                <w:b/>
                <w:sz w:val="28"/>
              </w:rPr>
              <w:t>Notes</w:t>
            </w:r>
          </w:p>
          <w:p w:rsidR="009732D1" w:rsidRPr="006B4FC2" w:rsidRDefault="009732D1" w:rsidP="00E939A5">
            <w:r w:rsidRPr="006B4FC2">
              <w:t>Including Support and Extension</w:t>
            </w:r>
          </w:p>
        </w:tc>
        <w:tc>
          <w:tcPr>
            <w:tcW w:w="3402" w:type="dxa"/>
          </w:tcPr>
          <w:p w:rsidR="009732D1" w:rsidRPr="006B4FC2" w:rsidRDefault="009732D1" w:rsidP="00E939A5">
            <w:pPr>
              <w:rPr>
                <w:b/>
                <w:sz w:val="28"/>
              </w:rPr>
            </w:pPr>
            <w:r>
              <w:rPr>
                <w:b/>
                <w:sz w:val="28"/>
              </w:rPr>
              <w:t>Consolidation/Plenary</w:t>
            </w:r>
          </w:p>
          <w:p w:rsidR="009732D1" w:rsidRPr="006B4FC2" w:rsidRDefault="009732D1" w:rsidP="00E939A5">
            <w:r w:rsidRPr="006B4FC2">
              <w:t>Including key questions and homework</w:t>
            </w:r>
          </w:p>
        </w:tc>
      </w:tr>
      <w:tr w:rsidR="009537B6" w:rsidRPr="006B4FC2" w:rsidTr="00C61ADE">
        <w:tc>
          <w:tcPr>
            <w:tcW w:w="562" w:type="dxa"/>
          </w:tcPr>
          <w:p w:rsidR="009537B6" w:rsidRPr="009537B6" w:rsidRDefault="00B17782" w:rsidP="00D9716E">
            <w:pPr>
              <w:rPr>
                <w:b/>
              </w:rPr>
            </w:pPr>
            <w:r>
              <w:rPr>
                <w:b/>
              </w:rPr>
              <w:t>9</w:t>
            </w:r>
          </w:p>
        </w:tc>
        <w:tc>
          <w:tcPr>
            <w:tcW w:w="2268" w:type="dxa"/>
          </w:tcPr>
          <w:p w:rsidR="009537B6" w:rsidRDefault="009537B6" w:rsidP="00D9716E">
            <w:pPr>
              <w:rPr>
                <w:b/>
                <w:color w:val="FF00FF"/>
              </w:rPr>
            </w:pPr>
          </w:p>
          <w:p w:rsidR="00396326" w:rsidRPr="005E2A95" w:rsidRDefault="005E2A95" w:rsidP="00D9716E">
            <w:pPr>
              <w:rPr>
                <w:color w:val="FF00FF"/>
              </w:rPr>
            </w:pPr>
            <w:r w:rsidRPr="005E2A95">
              <w:rPr>
                <w:color w:val="FF00FF"/>
              </w:rPr>
              <w:t>Kirsty is measuring the length of time people wait for busses at the stop outside her school. She expects it to be normal because it is continuous and so can’t be binomial. What do you think?</w:t>
            </w:r>
          </w:p>
          <w:p w:rsidR="00396326" w:rsidRDefault="00396326" w:rsidP="00D9716E">
            <w:pPr>
              <w:rPr>
                <w:b/>
                <w:color w:val="FF00FF"/>
              </w:rPr>
            </w:pPr>
          </w:p>
          <w:p w:rsidR="00396326" w:rsidRDefault="00396326" w:rsidP="00D9716E">
            <w:pPr>
              <w:rPr>
                <w:b/>
                <w:color w:val="FF00FF"/>
              </w:rPr>
            </w:pPr>
          </w:p>
          <w:p w:rsidR="00396326" w:rsidRDefault="00396326" w:rsidP="00D9716E">
            <w:pPr>
              <w:rPr>
                <w:b/>
                <w:color w:val="FF00FF"/>
              </w:rPr>
            </w:pPr>
          </w:p>
          <w:p w:rsidR="00396326" w:rsidRDefault="00396326" w:rsidP="00D9716E">
            <w:pPr>
              <w:rPr>
                <w:b/>
                <w:color w:val="FF00FF"/>
              </w:rPr>
            </w:pPr>
          </w:p>
          <w:p w:rsidR="00396326" w:rsidRPr="00641984" w:rsidRDefault="00396326" w:rsidP="00D9716E">
            <w:pPr>
              <w:rPr>
                <w:b/>
                <w:color w:val="FF00FF"/>
              </w:rPr>
            </w:pPr>
          </w:p>
        </w:tc>
        <w:tc>
          <w:tcPr>
            <w:tcW w:w="5812" w:type="dxa"/>
          </w:tcPr>
          <w:p w:rsidR="008811B8" w:rsidRDefault="00454DAD" w:rsidP="00D9716E">
            <w:r w:rsidRPr="005E2A95">
              <w:t>When to use the normal and binomial distributions, and when not to. Other distributions available beyond A level maths.</w:t>
            </w:r>
          </w:p>
          <w:p w:rsidR="005E2A95" w:rsidRDefault="005E2A95" w:rsidP="00D9716E"/>
          <w:p w:rsidR="005E2A95" w:rsidRDefault="005E2A95" w:rsidP="00D9716E">
            <w:r>
              <w:t>Key facts: Normal is continuous, symmetrical, bell shaped.</w:t>
            </w:r>
          </w:p>
          <w:p w:rsidR="005E2A95" w:rsidRDefault="005E2A95" w:rsidP="00D9716E"/>
          <w:p w:rsidR="005E2A95" w:rsidRPr="005E2A95" w:rsidRDefault="005E2A95" w:rsidP="00D9716E">
            <w:r>
              <w:t>Binomial is discrete, independent trial, fixed probability, fixed number of trials.</w:t>
            </w:r>
          </w:p>
          <w:p w:rsidR="00454DAD" w:rsidRDefault="00454DAD" w:rsidP="00D9716E">
            <w:pPr>
              <w:rPr>
                <w:b/>
              </w:rPr>
            </w:pPr>
          </w:p>
          <w:p w:rsidR="00454DAD" w:rsidRPr="005E2A95" w:rsidRDefault="005E2A95" w:rsidP="00D9716E">
            <w:pPr>
              <w:rPr>
                <w:b/>
                <w:color w:val="FF0000"/>
              </w:rPr>
            </w:pPr>
            <w:r w:rsidRPr="005E2A95">
              <w:rPr>
                <w:b/>
                <w:color w:val="FF0000"/>
              </w:rPr>
              <w:t>Choosing Distribution Activity</w:t>
            </w:r>
          </w:p>
          <w:p w:rsidR="008811B8" w:rsidRPr="005E2A95" w:rsidRDefault="005E2A95" w:rsidP="00D9716E">
            <w:pPr>
              <w:rPr>
                <w:b/>
                <w:color w:val="FF0000"/>
              </w:rPr>
            </w:pPr>
            <w:r w:rsidRPr="005E2A95">
              <w:rPr>
                <w:b/>
                <w:color w:val="FF0000"/>
              </w:rPr>
              <w:t>(To be made) Past exam questions with distribution blacked out or missing.</w:t>
            </w:r>
          </w:p>
          <w:p w:rsidR="008811B8" w:rsidRDefault="008811B8" w:rsidP="00D9716E">
            <w:pPr>
              <w:rPr>
                <w:b/>
              </w:rPr>
            </w:pPr>
          </w:p>
          <w:p w:rsidR="0050719D" w:rsidRPr="0027124D" w:rsidRDefault="0050719D" w:rsidP="00D9716E">
            <w:pPr>
              <w:rPr>
                <w:b/>
              </w:rPr>
            </w:pPr>
          </w:p>
        </w:tc>
        <w:tc>
          <w:tcPr>
            <w:tcW w:w="3227" w:type="dxa"/>
          </w:tcPr>
          <w:p w:rsidR="00E342C5" w:rsidRDefault="00E342C5" w:rsidP="00D9716E">
            <w:pPr>
              <w:rPr>
                <w:b/>
              </w:rPr>
            </w:pPr>
          </w:p>
          <w:p w:rsidR="00E342C5" w:rsidRPr="006B4FC2" w:rsidRDefault="00E342C5" w:rsidP="00B17782">
            <w:pPr>
              <w:rPr>
                <w:b/>
              </w:rPr>
            </w:pPr>
          </w:p>
        </w:tc>
        <w:tc>
          <w:tcPr>
            <w:tcW w:w="3402" w:type="dxa"/>
          </w:tcPr>
          <w:p w:rsidR="00B17782" w:rsidRDefault="00B17782" w:rsidP="00B17782">
            <w:r>
              <w:t>MEI Section Test multiple Choice</w:t>
            </w:r>
          </w:p>
          <w:p w:rsidR="00B17782" w:rsidRDefault="0058420D" w:rsidP="00B17782">
            <w:hyperlink r:id="rId30" w:history="1">
              <w:r w:rsidR="00B17782" w:rsidRPr="00F10D4C">
                <w:rPr>
                  <w:rStyle w:val="Hyperlink"/>
                </w:rPr>
                <w:t>https://integralmaths.org/pluginfile.php/11417/mod_resource/content/0/s2n1q.pdf</w:t>
              </w:r>
            </w:hyperlink>
          </w:p>
          <w:p w:rsidR="00B17782" w:rsidRDefault="00B17782" w:rsidP="00B17782"/>
          <w:p w:rsidR="00B17782" w:rsidRDefault="00B17782" w:rsidP="00B17782">
            <w:r>
              <w:t>MEI Online Section Test</w:t>
            </w:r>
          </w:p>
          <w:p w:rsidR="00B17782" w:rsidRDefault="0058420D" w:rsidP="00B17782">
            <w:pPr>
              <w:rPr>
                <w:rStyle w:val="Hyperlink"/>
              </w:rPr>
            </w:pPr>
            <w:hyperlink r:id="rId31" w:history="1">
              <w:r w:rsidR="00B17782" w:rsidRPr="00F10D4C">
                <w:rPr>
                  <w:rStyle w:val="Hyperlink"/>
                </w:rPr>
                <w:t>https://integralmaths.org/mod/quiz/attempt.php?attempt=528529</w:t>
              </w:r>
            </w:hyperlink>
          </w:p>
          <w:p w:rsidR="009E02B6" w:rsidRDefault="009E02B6" w:rsidP="00B17782">
            <w:pPr>
              <w:rPr>
                <w:rStyle w:val="Hyperlink"/>
              </w:rPr>
            </w:pPr>
          </w:p>
          <w:p w:rsidR="000F0888" w:rsidRPr="000F0888" w:rsidRDefault="000F0888" w:rsidP="00B17782">
            <w:pPr>
              <w:rPr>
                <w:rStyle w:val="Hyperlink"/>
                <w:b/>
                <w:color w:val="auto"/>
                <w:u w:val="none"/>
              </w:rPr>
            </w:pPr>
            <w:r w:rsidRPr="000F0888">
              <w:rPr>
                <w:rStyle w:val="Hyperlink"/>
                <w:b/>
                <w:color w:val="auto"/>
                <w:u w:val="none"/>
              </w:rPr>
              <w:t xml:space="preserve">36 - </w:t>
            </w:r>
            <w:r w:rsidR="009E02B6" w:rsidRPr="000F0888">
              <w:rPr>
                <w:rStyle w:val="Hyperlink"/>
                <w:b/>
                <w:color w:val="auto"/>
                <w:u w:val="none"/>
              </w:rPr>
              <w:t xml:space="preserve">Normal distribution questions </w:t>
            </w:r>
          </w:p>
          <w:p w:rsidR="009E02B6" w:rsidRPr="009E02B6" w:rsidRDefault="000F0888" w:rsidP="00B17782">
            <w:r>
              <w:rPr>
                <w:rStyle w:val="Hyperlink"/>
                <w:color w:val="auto"/>
                <w:u w:val="none"/>
              </w:rPr>
              <w:t xml:space="preserve">Section </w:t>
            </w:r>
            <w:r w:rsidR="009E02B6" w:rsidRPr="009E02B6">
              <w:rPr>
                <w:rStyle w:val="Hyperlink"/>
                <w:color w:val="auto"/>
                <w:u w:val="none"/>
              </w:rPr>
              <w:t>4</w:t>
            </w:r>
          </w:p>
          <w:p w:rsidR="004E3C23" w:rsidRPr="004E3C23" w:rsidRDefault="004E3C23" w:rsidP="00D9716E"/>
        </w:tc>
      </w:tr>
      <w:tr w:rsidR="003374C4" w:rsidRPr="006B4FC2" w:rsidTr="00C61ADE">
        <w:tc>
          <w:tcPr>
            <w:tcW w:w="562" w:type="dxa"/>
          </w:tcPr>
          <w:p w:rsidR="003374C4" w:rsidRDefault="009E02B6" w:rsidP="00D9716E">
            <w:pPr>
              <w:rPr>
                <w:b/>
              </w:rPr>
            </w:pPr>
            <w:r>
              <w:rPr>
                <w:b/>
              </w:rPr>
              <w:t>10</w:t>
            </w:r>
          </w:p>
        </w:tc>
        <w:tc>
          <w:tcPr>
            <w:tcW w:w="2268" w:type="dxa"/>
          </w:tcPr>
          <w:p w:rsidR="003374C4" w:rsidRDefault="0095729A" w:rsidP="00D9716E">
            <w:pPr>
              <w:rPr>
                <w:b/>
                <w:color w:val="FF00FF"/>
              </w:rPr>
            </w:pPr>
            <w:r>
              <w:rPr>
                <w:b/>
                <w:color w:val="FF00FF"/>
              </w:rPr>
              <w:t xml:space="preserve">Find p(x&gt;12) for </w:t>
            </w:r>
            <w:proofErr w:type="gramStart"/>
            <w:r>
              <w:rPr>
                <w:b/>
                <w:color w:val="FF00FF"/>
              </w:rPr>
              <w:t>B(</w:t>
            </w:r>
            <w:proofErr w:type="gramEnd"/>
            <w:r>
              <w:rPr>
                <w:b/>
                <w:color w:val="FF00FF"/>
              </w:rPr>
              <w:t>200, 0.7).</w:t>
            </w:r>
          </w:p>
          <w:p w:rsidR="0095729A" w:rsidRDefault="0095729A" w:rsidP="00D9716E">
            <w:pPr>
              <w:rPr>
                <w:b/>
                <w:color w:val="FF00FF"/>
              </w:rPr>
            </w:pPr>
          </w:p>
          <w:p w:rsidR="0095729A" w:rsidRDefault="0095729A" w:rsidP="00D9716E">
            <w:pPr>
              <w:rPr>
                <w:b/>
                <w:color w:val="FF00FF"/>
              </w:rPr>
            </w:pPr>
            <w:r>
              <w:rPr>
                <w:b/>
                <w:color w:val="FF00FF"/>
              </w:rPr>
              <w:t>Why is this difficult?</w:t>
            </w:r>
          </w:p>
        </w:tc>
        <w:tc>
          <w:tcPr>
            <w:tcW w:w="5812" w:type="dxa"/>
          </w:tcPr>
          <w:p w:rsidR="009E02B6" w:rsidRDefault="009E02B6" w:rsidP="009E02B6">
            <w:pPr>
              <w:rPr>
                <w:b/>
              </w:rPr>
            </w:pPr>
            <w:r>
              <w:rPr>
                <w:b/>
              </w:rPr>
              <w:t>Binomial approximation</w:t>
            </w:r>
          </w:p>
          <w:p w:rsidR="003374C4" w:rsidRDefault="003374C4" w:rsidP="00D9716E">
            <w:pPr>
              <w:rPr>
                <w:b/>
              </w:rPr>
            </w:pPr>
          </w:p>
          <w:p w:rsidR="0095729A" w:rsidRDefault="0095729A" w:rsidP="00D9716E">
            <w:pPr>
              <w:rPr>
                <w:b/>
              </w:rPr>
            </w:pPr>
            <w:r>
              <w:rPr>
                <w:b/>
              </w:rPr>
              <w:t>If we approximate one distribution with another, what do we want to match?</w:t>
            </w:r>
          </w:p>
          <w:p w:rsidR="0095729A" w:rsidRDefault="0095729A" w:rsidP="00D9716E">
            <w:pPr>
              <w:rPr>
                <w:b/>
              </w:rPr>
            </w:pPr>
          </w:p>
          <w:p w:rsidR="0095729A" w:rsidRDefault="0095729A" w:rsidP="00D9716E">
            <w:pPr>
              <w:rPr>
                <w:b/>
              </w:rPr>
            </w:pPr>
            <w:r>
              <w:rPr>
                <w:b/>
              </w:rPr>
              <w:t>Investigating a normal approximation to the binomial</w:t>
            </w:r>
          </w:p>
          <w:p w:rsidR="0095729A" w:rsidRDefault="0058420D" w:rsidP="00D9716E">
            <w:pPr>
              <w:rPr>
                <w:b/>
              </w:rPr>
            </w:pPr>
            <w:hyperlink r:id="rId32" w:history="1">
              <w:r w:rsidR="0095729A" w:rsidRPr="009C33FA">
                <w:rPr>
                  <w:rStyle w:val="Hyperlink"/>
                  <w:b/>
                </w:rPr>
                <w:t>https://www.geogebra.org/m/gf69VgxA</w:t>
              </w:r>
            </w:hyperlink>
          </w:p>
          <w:p w:rsidR="0095729A" w:rsidRDefault="0095729A" w:rsidP="00D9716E">
            <w:pPr>
              <w:rPr>
                <w:b/>
              </w:rPr>
            </w:pPr>
          </w:p>
          <w:p w:rsidR="0095729A" w:rsidRDefault="0095729A" w:rsidP="00D9716E">
            <w:pPr>
              <w:rPr>
                <w:b/>
              </w:rPr>
            </w:pPr>
          </w:p>
        </w:tc>
        <w:tc>
          <w:tcPr>
            <w:tcW w:w="3227" w:type="dxa"/>
          </w:tcPr>
          <w:p w:rsidR="003374C4" w:rsidRDefault="003374C4" w:rsidP="00D9716E">
            <w:pPr>
              <w:rPr>
                <w:b/>
              </w:rPr>
            </w:pPr>
          </w:p>
        </w:tc>
        <w:tc>
          <w:tcPr>
            <w:tcW w:w="3402" w:type="dxa"/>
          </w:tcPr>
          <w:p w:rsidR="003374C4" w:rsidRPr="004E3C23" w:rsidRDefault="003374C4" w:rsidP="00D9716E"/>
        </w:tc>
      </w:tr>
      <w:tr w:rsidR="003374C4" w:rsidRPr="006B4FC2" w:rsidTr="00C61ADE">
        <w:tc>
          <w:tcPr>
            <w:tcW w:w="562" w:type="dxa"/>
          </w:tcPr>
          <w:p w:rsidR="003374C4" w:rsidRDefault="009E02B6" w:rsidP="00D9716E">
            <w:pPr>
              <w:rPr>
                <w:b/>
              </w:rPr>
            </w:pPr>
            <w:r>
              <w:rPr>
                <w:b/>
              </w:rPr>
              <w:t>11</w:t>
            </w:r>
          </w:p>
        </w:tc>
        <w:tc>
          <w:tcPr>
            <w:tcW w:w="2268" w:type="dxa"/>
          </w:tcPr>
          <w:p w:rsidR="003374C4" w:rsidRDefault="003374C4" w:rsidP="00D9716E">
            <w:pPr>
              <w:rPr>
                <w:b/>
                <w:color w:val="FF00FF"/>
              </w:rPr>
            </w:pPr>
          </w:p>
        </w:tc>
        <w:tc>
          <w:tcPr>
            <w:tcW w:w="5812" w:type="dxa"/>
          </w:tcPr>
          <w:p w:rsidR="009E02B6" w:rsidRDefault="009E02B6" w:rsidP="00D9716E">
            <w:pPr>
              <w:rPr>
                <w:b/>
              </w:rPr>
            </w:pPr>
            <w:r>
              <w:rPr>
                <w:b/>
              </w:rPr>
              <w:t>Continuity correction</w:t>
            </w:r>
          </w:p>
          <w:p w:rsidR="009E02B6" w:rsidRDefault="009E02B6" w:rsidP="00D9716E">
            <w:pPr>
              <w:rPr>
                <w:b/>
              </w:rPr>
            </w:pPr>
          </w:p>
          <w:p w:rsidR="002C54B1" w:rsidRPr="000F0888" w:rsidRDefault="002C54B1" w:rsidP="00D9716E">
            <w:pPr>
              <w:rPr>
                <w:b/>
                <w:color w:val="FF0000"/>
              </w:rPr>
            </w:pPr>
            <w:r w:rsidRPr="000F0888">
              <w:rPr>
                <w:b/>
                <w:color w:val="FF0000"/>
              </w:rPr>
              <w:t>CC matching activity</w:t>
            </w:r>
          </w:p>
          <w:p w:rsidR="002C54B1" w:rsidRDefault="002C54B1" w:rsidP="00D9716E">
            <w:pPr>
              <w:rPr>
                <w:b/>
              </w:rPr>
            </w:pPr>
          </w:p>
          <w:p w:rsidR="0095729A" w:rsidRPr="0095729A" w:rsidRDefault="0095729A" w:rsidP="0095729A">
            <w:r>
              <w:t xml:space="preserve">Use the calculator to complete </w:t>
            </w:r>
            <w:r w:rsidRPr="0095729A">
              <w:t xml:space="preserve">Exercise </w:t>
            </w:r>
            <w:proofErr w:type="spellStart"/>
            <w:r w:rsidRPr="0095729A">
              <w:t>Exercise</w:t>
            </w:r>
            <w:proofErr w:type="spellEnd"/>
            <w:r w:rsidRPr="0095729A">
              <w:t xml:space="preserve"> 8E (leave out questions using other distributions)</w:t>
            </w:r>
          </w:p>
          <w:p w:rsidR="0095729A" w:rsidRPr="0095729A" w:rsidRDefault="0095729A" w:rsidP="0095729A">
            <w:r w:rsidRPr="0095729A">
              <w:t xml:space="preserve"> from the “CIMT stats_ch8 Normal” worksheet</w:t>
            </w:r>
            <w:r w:rsidR="00090497">
              <w:t xml:space="preserve"> </w:t>
            </w:r>
            <w:hyperlink r:id="rId33" w:history="1">
              <w:r w:rsidR="00090497" w:rsidRPr="006F5627">
                <w:rPr>
                  <w:rStyle w:val="Hyperlink"/>
                  <w:sz w:val="24"/>
                  <w:szCs w:val="24"/>
                </w:rPr>
                <w:t>http://www.cimt.org.uk/projects/mepres/alevel/stats_ch8.pdf</w:t>
              </w:r>
            </w:hyperlink>
          </w:p>
          <w:p w:rsidR="0095729A" w:rsidRDefault="0095729A" w:rsidP="00D9716E">
            <w:pPr>
              <w:rPr>
                <w:b/>
              </w:rPr>
            </w:pPr>
          </w:p>
          <w:p w:rsidR="009E02B6" w:rsidRDefault="009E02B6" w:rsidP="0095729A">
            <w:pPr>
              <w:rPr>
                <w:b/>
              </w:rPr>
            </w:pPr>
          </w:p>
        </w:tc>
        <w:tc>
          <w:tcPr>
            <w:tcW w:w="3227" w:type="dxa"/>
          </w:tcPr>
          <w:p w:rsidR="003374C4" w:rsidRDefault="003374C4" w:rsidP="00D9716E">
            <w:pPr>
              <w:rPr>
                <w:b/>
              </w:rPr>
            </w:pPr>
          </w:p>
        </w:tc>
        <w:tc>
          <w:tcPr>
            <w:tcW w:w="3402" w:type="dxa"/>
          </w:tcPr>
          <w:p w:rsidR="003374C4" w:rsidRPr="004E3C23" w:rsidRDefault="003374C4" w:rsidP="00D9716E"/>
        </w:tc>
      </w:tr>
      <w:tr w:rsidR="000737AC" w:rsidRPr="006B4FC2" w:rsidTr="002E0C0D">
        <w:tc>
          <w:tcPr>
            <w:tcW w:w="562" w:type="dxa"/>
          </w:tcPr>
          <w:p w:rsidR="000737AC" w:rsidRPr="009537B6" w:rsidRDefault="000737AC" w:rsidP="002E0C0D">
            <w:pPr>
              <w:rPr>
                <w:b/>
                <w:sz w:val="28"/>
              </w:rPr>
            </w:pPr>
          </w:p>
        </w:tc>
        <w:tc>
          <w:tcPr>
            <w:tcW w:w="2268" w:type="dxa"/>
          </w:tcPr>
          <w:p w:rsidR="000737AC" w:rsidRPr="006B4FC2" w:rsidRDefault="000737AC" w:rsidP="002E0C0D">
            <w:pPr>
              <w:rPr>
                <w:b/>
                <w:sz w:val="28"/>
              </w:rPr>
            </w:pPr>
            <w:r w:rsidRPr="006B4FC2">
              <w:rPr>
                <w:b/>
                <w:sz w:val="28"/>
              </w:rPr>
              <w:t>Starter</w:t>
            </w:r>
          </w:p>
        </w:tc>
        <w:tc>
          <w:tcPr>
            <w:tcW w:w="5812" w:type="dxa"/>
          </w:tcPr>
          <w:p w:rsidR="000737AC" w:rsidRPr="006B4FC2" w:rsidRDefault="000737AC" w:rsidP="002E0C0D">
            <w:pPr>
              <w:rPr>
                <w:b/>
                <w:sz w:val="28"/>
              </w:rPr>
            </w:pPr>
            <w:r w:rsidRPr="006B4FC2">
              <w:rPr>
                <w:b/>
                <w:sz w:val="28"/>
              </w:rPr>
              <w:t>Main teaching</w:t>
            </w:r>
          </w:p>
          <w:p w:rsidR="000737AC" w:rsidRPr="006B4FC2" w:rsidRDefault="000737AC" w:rsidP="002E0C0D">
            <w:r w:rsidRPr="006B4FC2">
              <w:t>Including key questions, key teaching points, models and resources</w:t>
            </w:r>
          </w:p>
        </w:tc>
        <w:tc>
          <w:tcPr>
            <w:tcW w:w="3227" w:type="dxa"/>
          </w:tcPr>
          <w:p w:rsidR="000737AC" w:rsidRPr="006B4FC2" w:rsidRDefault="000737AC" w:rsidP="002E0C0D">
            <w:pPr>
              <w:rPr>
                <w:b/>
                <w:sz w:val="28"/>
              </w:rPr>
            </w:pPr>
            <w:r w:rsidRPr="006B4FC2">
              <w:rPr>
                <w:b/>
                <w:sz w:val="28"/>
              </w:rPr>
              <w:t>Notes</w:t>
            </w:r>
          </w:p>
          <w:p w:rsidR="000737AC" w:rsidRPr="006B4FC2" w:rsidRDefault="000737AC" w:rsidP="002E0C0D">
            <w:r w:rsidRPr="006B4FC2">
              <w:t>Including Support and Extension</w:t>
            </w:r>
          </w:p>
        </w:tc>
        <w:tc>
          <w:tcPr>
            <w:tcW w:w="3402" w:type="dxa"/>
          </w:tcPr>
          <w:p w:rsidR="000737AC" w:rsidRPr="006B4FC2" w:rsidRDefault="000737AC" w:rsidP="002E0C0D">
            <w:pPr>
              <w:rPr>
                <w:b/>
                <w:sz w:val="28"/>
              </w:rPr>
            </w:pPr>
            <w:r>
              <w:rPr>
                <w:b/>
                <w:sz w:val="28"/>
              </w:rPr>
              <w:t>Consolidation/Plenary</w:t>
            </w:r>
          </w:p>
          <w:p w:rsidR="000737AC" w:rsidRPr="006B4FC2" w:rsidRDefault="000737AC" w:rsidP="002E0C0D">
            <w:r w:rsidRPr="006B4FC2">
              <w:t>Including key questions and homework</w:t>
            </w:r>
          </w:p>
        </w:tc>
      </w:tr>
      <w:tr w:rsidR="009E02B6" w:rsidRPr="006B4FC2" w:rsidTr="00C61ADE">
        <w:tc>
          <w:tcPr>
            <w:tcW w:w="562" w:type="dxa"/>
          </w:tcPr>
          <w:p w:rsidR="009E02B6" w:rsidRDefault="009E02B6" w:rsidP="00D9716E">
            <w:pPr>
              <w:rPr>
                <w:b/>
              </w:rPr>
            </w:pPr>
            <w:r>
              <w:rPr>
                <w:b/>
              </w:rPr>
              <w:t>12</w:t>
            </w:r>
          </w:p>
        </w:tc>
        <w:tc>
          <w:tcPr>
            <w:tcW w:w="2268" w:type="dxa"/>
          </w:tcPr>
          <w:p w:rsidR="009E02B6" w:rsidRDefault="009E02B6" w:rsidP="00D9716E">
            <w:pPr>
              <w:rPr>
                <w:b/>
                <w:color w:val="FF00FF"/>
              </w:rPr>
            </w:pPr>
          </w:p>
        </w:tc>
        <w:tc>
          <w:tcPr>
            <w:tcW w:w="5812" w:type="dxa"/>
          </w:tcPr>
          <w:p w:rsidR="009E02B6" w:rsidRDefault="009E02B6" w:rsidP="009E02B6">
            <w:pPr>
              <w:rPr>
                <w:b/>
              </w:rPr>
            </w:pPr>
            <w:r>
              <w:rPr>
                <w:b/>
              </w:rPr>
              <w:t>Consolidation</w:t>
            </w:r>
          </w:p>
          <w:p w:rsidR="009E02B6" w:rsidRDefault="009E02B6" w:rsidP="009E02B6">
            <w:pPr>
              <w:rPr>
                <w:b/>
              </w:rPr>
            </w:pPr>
          </w:p>
          <w:p w:rsidR="0095729A" w:rsidRDefault="0095729A" w:rsidP="0095729A">
            <w:r>
              <w:t xml:space="preserve">Use the </w:t>
            </w:r>
            <w:r w:rsidRPr="0095729A">
              <w:t xml:space="preserve">calculator to complete Exercise 8.7 </w:t>
            </w:r>
            <w:proofErr w:type="spellStart"/>
            <w:r w:rsidRPr="0095729A">
              <w:t>Misc</w:t>
            </w:r>
            <w:proofErr w:type="spellEnd"/>
            <w:r w:rsidRPr="0095729A">
              <w:t xml:space="preserve"> exercise (leave out questions using other distributions)from the “CIMT stats_ch8 Normal” worksheet</w:t>
            </w:r>
            <w:r w:rsidR="00090497">
              <w:t xml:space="preserve"> </w:t>
            </w:r>
            <w:hyperlink r:id="rId34" w:history="1">
              <w:r w:rsidR="00090497" w:rsidRPr="006F5627">
                <w:rPr>
                  <w:rStyle w:val="Hyperlink"/>
                  <w:sz w:val="24"/>
                  <w:szCs w:val="24"/>
                </w:rPr>
                <w:t>http://www.cimt.org.uk/projects/mepres/alevel/stats_ch8.pdf</w:t>
              </w:r>
            </w:hyperlink>
          </w:p>
          <w:p w:rsidR="0095729A" w:rsidRDefault="0095729A" w:rsidP="009E02B6">
            <w:pPr>
              <w:rPr>
                <w:b/>
              </w:rPr>
            </w:pPr>
          </w:p>
          <w:p w:rsidR="009E02B6" w:rsidRDefault="009E02B6" w:rsidP="0095729A">
            <w:pPr>
              <w:rPr>
                <w:b/>
              </w:rPr>
            </w:pPr>
          </w:p>
        </w:tc>
        <w:tc>
          <w:tcPr>
            <w:tcW w:w="3227" w:type="dxa"/>
          </w:tcPr>
          <w:p w:rsidR="009E02B6" w:rsidRDefault="009E02B6" w:rsidP="00D9716E">
            <w:pPr>
              <w:rPr>
                <w:b/>
              </w:rPr>
            </w:pPr>
          </w:p>
        </w:tc>
        <w:tc>
          <w:tcPr>
            <w:tcW w:w="3402" w:type="dxa"/>
          </w:tcPr>
          <w:p w:rsidR="009E02B6" w:rsidRPr="004E3C23" w:rsidRDefault="009E02B6" w:rsidP="00D9716E"/>
        </w:tc>
      </w:tr>
    </w:tbl>
    <w:p w:rsidR="003E7F1D" w:rsidRDefault="003E7F1D" w:rsidP="00D61130">
      <w:pPr>
        <w:rPr>
          <w:sz w:val="24"/>
          <w:szCs w:val="24"/>
        </w:rPr>
      </w:pPr>
    </w:p>
    <w:p w:rsidR="00FD0880" w:rsidRPr="006B4FC2" w:rsidRDefault="00FD0880" w:rsidP="00D61130">
      <w:pPr>
        <w:rPr>
          <w:sz w:val="24"/>
          <w:szCs w:val="24"/>
        </w:rPr>
      </w:pPr>
    </w:p>
    <w:sectPr w:rsidR="00FD0880"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0D" w:rsidRDefault="0058420D" w:rsidP="00FD7BFE">
      <w:r>
        <w:separator/>
      </w:r>
    </w:p>
  </w:endnote>
  <w:endnote w:type="continuationSeparator" w:id="0">
    <w:p w:rsidR="0058420D" w:rsidRDefault="0058420D"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321024">
      <w:rPr>
        <w:rStyle w:val="PageNumber"/>
        <w:noProof/>
      </w:rPr>
      <w:t>8</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321024">
      <w:rPr>
        <w:rStyle w:val="PageNumber"/>
        <w:noProof/>
      </w:rPr>
      <w:t>8</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0C2D8FD" wp14:editId="6E0B262B">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3CC42BAB" wp14:editId="4CCC161D">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771061">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0D" w:rsidRDefault="0058420D" w:rsidP="00FD7BFE">
      <w:r>
        <w:separator/>
      </w:r>
    </w:p>
  </w:footnote>
  <w:footnote w:type="continuationSeparator" w:id="0">
    <w:p w:rsidR="0058420D" w:rsidRDefault="0058420D"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30261"/>
    <w:multiLevelType w:val="hybridMultilevel"/>
    <w:tmpl w:val="533C8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6"/>
  </w:num>
  <w:num w:numId="4">
    <w:abstractNumId w:val="0"/>
  </w:num>
  <w:num w:numId="5">
    <w:abstractNumId w:val="17"/>
  </w:num>
  <w:num w:numId="6">
    <w:abstractNumId w:val="14"/>
  </w:num>
  <w:num w:numId="7">
    <w:abstractNumId w:val="13"/>
  </w:num>
  <w:num w:numId="8">
    <w:abstractNumId w:val="4"/>
  </w:num>
  <w:num w:numId="9">
    <w:abstractNumId w:val="10"/>
  </w:num>
  <w:num w:numId="10">
    <w:abstractNumId w:val="3"/>
  </w:num>
  <w:num w:numId="11">
    <w:abstractNumId w:val="5"/>
  </w:num>
  <w:num w:numId="12">
    <w:abstractNumId w:val="8"/>
  </w:num>
  <w:num w:numId="13">
    <w:abstractNumId w:val="9"/>
  </w:num>
  <w:num w:numId="14">
    <w:abstractNumId w:val="19"/>
  </w:num>
  <w:num w:numId="15">
    <w:abstractNumId w:val="22"/>
  </w:num>
  <w:num w:numId="16">
    <w:abstractNumId w:val="15"/>
  </w:num>
  <w:num w:numId="17">
    <w:abstractNumId w:val="12"/>
  </w:num>
  <w:num w:numId="18">
    <w:abstractNumId w:val="1"/>
  </w:num>
  <w:num w:numId="19">
    <w:abstractNumId w:val="2"/>
  </w:num>
  <w:num w:numId="20">
    <w:abstractNumId w:val="7"/>
  </w:num>
  <w:num w:numId="21">
    <w:abstractNumId w:val="2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46BDF"/>
    <w:rsid w:val="00051FBB"/>
    <w:rsid w:val="00072BD3"/>
    <w:rsid w:val="000737AC"/>
    <w:rsid w:val="00075173"/>
    <w:rsid w:val="00080939"/>
    <w:rsid w:val="00090497"/>
    <w:rsid w:val="00090A54"/>
    <w:rsid w:val="000A3447"/>
    <w:rsid w:val="000F0888"/>
    <w:rsid w:val="000F2B6F"/>
    <w:rsid w:val="000F3F19"/>
    <w:rsid w:val="00100074"/>
    <w:rsid w:val="00113800"/>
    <w:rsid w:val="001249A2"/>
    <w:rsid w:val="00145FBC"/>
    <w:rsid w:val="0015110A"/>
    <w:rsid w:val="00160C9F"/>
    <w:rsid w:val="00164150"/>
    <w:rsid w:val="00190982"/>
    <w:rsid w:val="001961FB"/>
    <w:rsid w:val="001A66FA"/>
    <w:rsid w:val="001D0C1F"/>
    <w:rsid w:val="001F046C"/>
    <w:rsid w:val="002152B1"/>
    <w:rsid w:val="00252CE5"/>
    <w:rsid w:val="0027124D"/>
    <w:rsid w:val="002855CE"/>
    <w:rsid w:val="00286CAE"/>
    <w:rsid w:val="00293A94"/>
    <w:rsid w:val="0029714F"/>
    <w:rsid w:val="002A18AE"/>
    <w:rsid w:val="002B2679"/>
    <w:rsid w:val="002B3A85"/>
    <w:rsid w:val="002C54B1"/>
    <w:rsid w:val="002D3ECB"/>
    <w:rsid w:val="002F0708"/>
    <w:rsid w:val="00302362"/>
    <w:rsid w:val="00302B47"/>
    <w:rsid w:val="003068E2"/>
    <w:rsid w:val="00313295"/>
    <w:rsid w:val="00321024"/>
    <w:rsid w:val="00327C2A"/>
    <w:rsid w:val="003374C4"/>
    <w:rsid w:val="00356F3F"/>
    <w:rsid w:val="00357014"/>
    <w:rsid w:val="00377EF8"/>
    <w:rsid w:val="00392FE7"/>
    <w:rsid w:val="00396326"/>
    <w:rsid w:val="003B3572"/>
    <w:rsid w:val="003C7AC9"/>
    <w:rsid w:val="003E7F1D"/>
    <w:rsid w:val="004101E6"/>
    <w:rsid w:val="00425181"/>
    <w:rsid w:val="00454DAD"/>
    <w:rsid w:val="00455E5C"/>
    <w:rsid w:val="004E2060"/>
    <w:rsid w:val="004E2CE7"/>
    <w:rsid w:val="004E3C23"/>
    <w:rsid w:val="004F61CD"/>
    <w:rsid w:val="00501BA7"/>
    <w:rsid w:val="0050719D"/>
    <w:rsid w:val="00521613"/>
    <w:rsid w:val="005417D9"/>
    <w:rsid w:val="00564495"/>
    <w:rsid w:val="00573434"/>
    <w:rsid w:val="005823C9"/>
    <w:rsid w:val="0058420D"/>
    <w:rsid w:val="005B56D6"/>
    <w:rsid w:val="005E2A95"/>
    <w:rsid w:val="005F737E"/>
    <w:rsid w:val="00601AE0"/>
    <w:rsid w:val="00605847"/>
    <w:rsid w:val="00612FC7"/>
    <w:rsid w:val="006242F2"/>
    <w:rsid w:val="00631313"/>
    <w:rsid w:val="00641984"/>
    <w:rsid w:val="00644875"/>
    <w:rsid w:val="006702C1"/>
    <w:rsid w:val="00681604"/>
    <w:rsid w:val="00693928"/>
    <w:rsid w:val="00694002"/>
    <w:rsid w:val="006B4FC2"/>
    <w:rsid w:val="006E5234"/>
    <w:rsid w:val="006F5627"/>
    <w:rsid w:val="00722900"/>
    <w:rsid w:val="0073718C"/>
    <w:rsid w:val="00751F0D"/>
    <w:rsid w:val="00761865"/>
    <w:rsid w:val="00771061"/>
    <w:rsid w:val="007744F5"/>
    <w:rsid w:val="00782CA3"/>
    <w:rsid w:val="00790699"/>
    <w:rsid w:val="007A4EA3"/>
    <w:rsid w:val="007C4293"/>
    <w:rsid w:val="007C7D66"/>
    <w:rsid w:val="007D1E42"/>
    <w:rsid w:val="007E3558"/>
    <w:rsid w:val="007E5F62"/>
    <w:rsid w:val="007F514C"/>
    <w:rsid w:val="00803B5B"/>
    <w:rsid w:val="008257F6"/>
    <w:rsid w:val="008329AE"/>
    <w:rsid w:val="00835FBC"/>
    <w:rsid w:val="00842A45"/>
    <w:rsid w:val="00850C0F"/>
    <w:rsid w:val="0086132B"/>
    <w:rsid w:val="008811B8"/>
    <w:rsid w:val="00883890"/>
    <w:rsid w:val="008857DD"/>
    <w:rsid w:val="0089070A"/>
    <w:rsid w:val="00897D57"/>
    <w:rsid w:val="008A22EA"/>
    <w:rsid w:val="008B007C"/>
    <w:rsid w:val="008B61B4"/>
    <w:rsid w:val="008E21C4"/>
    <w:rsid w:val="008E5C12"/>
    <w:rsid w:val="008F4FF1"/>
    <w:rsid w:val="00925C4C"/>
    <w:rsid w:val="00931099"/>
    <w:rsid w:val="009427DD"/>
    <w:rsid w:val="009537B6"/>
    <w:rsid w:val="0095729A"/>
    <w:rsid w:val="009633B1"/>
    <w:rsid w:val="00964056"/>
    <w:rsid w:val="00965BA2"/>
    <w:rsid w:val="009732D1"/>
    <w:rsid w:val="00976717"/>
    <w:rsid w:val="009844D8"/>
    <w:rsid w:val="009E02B6"/>
    <w:rsid w:val="00A071B0"/>
    <w:rsid w:val="00A1530D"/>
    <w:rsid w:val="00A22A46"/>
    <w:rsid w:val="00A52F14"/>
    <w:rsid w:val="00A55639"/>
    <w:rsid w:val="00A6107D"/>
    <w:rsid w:val="00A77ABF"/>
    <w:rsid w:val="00A907B0"/>
    <w:rsid w:val="00A91124"/>
    <w:rsid w:val="00A92B46"/>
    <w:rsid w:val="00A9397C"/>
    <w:rsid w:val="00AB6C4E"/>
    <w:rsid w:val="00AC6F3A"/>
    <w:rsid w:val="00B00C19"/>
    <w:rsid w:val="00B00D63"/>
    <w:rsid w:val="00B17782"/>
    <w:rsid w:val="00B23758"/>
    <w:rsid w:val="00B24FA8"/>
    <w:rsid w:val="00B6792B"/>
    <w:rsid w:val="00B80079"/>
    <w:rsid w:val="00B8623E"/>
    <w:rsid w:val="00BA09CE"/>
    <w:rsid w:val="00BB7D20"/>
    <w:rsid w:val="00BC1A4E"/>
    <w:rsid w:val="00BE4200"/>
    <w:rsid w:val="00C4369C"/>
    <w:rsid w:val="00C5253D"/>
    <w:rsid w:val="00C61ADE"/>
    <w:rsid w:val="00C667D3"/>
    <w:rsid w:val="00C66EAF"/>
    <w:rsid w:val="00CA7B28"/>
    <w:rsid w:val="00CB59AF"/>
    <w:rsid w:val="00CD13B1"/>
    <w:rsid w:val="00CF58E0"/>
    <w:rsid w:val="00D06B39"/>
    <w:rsid w:val="00D21722"/>
    <w:rsid w:val="00D45FA5"/>
    <w:rsid w:val="00D60385"/>
    <w:rsid w:val="00D61130"/>
    <w:rsid w:val="00D66E55"/>
    <w:rsid w:val="00D7305F"/>
    <w:rsid w:val="00D96B07"/>
    <w:rsid w:val="00D9716E"/>
    <w:rsid w:val="00DA732D"/>
    <w:rsid w:val="00DC176C"/>
    <w:rsid w:val="00DD0CF7"/>
    <w:rsid w:val="00DE1004"/>
    <w:rsid w:val="00DF2A2F"/>
    <w:rsid w:val="00E040AE"/>
    <w:rsid w:val="00E0741D"/>
    <w:rsid w:val="00E07B49"/>
    <w:rsid w:val="00E11A86"/>
    <w:rsid w:val="00E17FEB"/>
    <w:rsid w:val="00E23D20"/>
    <w:rsid w:val="00E342C5"/>
    <w:rsid w:val="00E34D5E"/>
    <w:rsid w:val="00E46D57"/>
    <w:rsid w:val="00E61478"/>
    <w:rsid w:val="00E675EC"/>
    <w:rsid w:val="00E756E3"/>
    <w:rsid w:val="00E82505"/>
    <w:rsid w:val="00E82E53"/>
    <w:rsid w:val="00E9004F"/>
    <w:rsid w:val="00E90E12"/>
    <w:rsid w:val="00EC3A18"/>
    <w:rsid w:val="00EE51CC"/>
    <w:rsid w:val="00EF5A06"/>
    <w:rsid w:val="00F25C65"/>
    <w:rsid w:val="00F35187"/>
    <w:rsid w:val="00F43B8A"/>
    <w:rsid w:val="00F5147E"/>
    <w:rsid w:val="00F8179F"/>
    <w:rsid w:val="00F9509B"/>
    <w:rsid w:val="00FA50F3"/>
    <w:rsid w:val="00FC3018"/>
    <w:rsid w:val="00FC4F30"/>
    <w:rsid w:val="00FD0880"/>
    <w:rsid w:val="00FD2E0F"/>
    <w:rsid w:val="00FD353E"/>
    <w:rsid w:val="00FD7BFE"/>
    <w:rsid w:val="00FF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318308710">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030112605">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ogebra.org/m/TDgjYZb7" TargetMode="External"/><Relationship Id="rId18" Type="http://schemas.openxmlformats.org/officeDocument/2006/relationships/hyperlink" Target="https://nrich.maths.org/6314" TargetMode="External"/><Relationship Id="rId26" Type="http://schemas.openxmlformats.org/officeDocument/2006/relationships/hyperlink" Target="http://mei.org.uk/files/ict/casio-statistics-tasks.pdf" TargetMode="External"/><Relationship Id="rId3" Type="http://schemas.openxmlformats.org/officeDocument/2006/relationships/styles" Target="styles.xml"/><Relationship Id="rId21" Type="http://schemas.openxmlformats.org/officeDocument/2006/relationships/hyperlink" Target="http://www.s253053503.websitehome.co.uk/msv/msv-14/msv-14.pdf" TargetMode="External"/><Relationship Id="rId34" Type="http://schemas.openxmlformats.org/officeDocument/2006/relationships/hyperlink" Target="http://www.cimt.org.uk/projects/mepres/alevel/stats_ch8.pdf" TargetMode="External"/><Relationship Id="rId7" Type="http://schemas.openxmlformats.org/officeDocument/2006/relationships/footnotes" Target="footnotes.xml"/><Relationship Id="rId12" Type="http://schemas.openxmlformats.org/officeDocument/2006/relationships/hyperlink" Target="http://www.cimt.org.uk/projects/mepres/alevel/stats_ch8.pdf" TargetMode="External"/><Relationship Id="rId17" Type="http://schemas.openxmlformats.org/officeDocument/2006/relationships/hyperlink" Target="http://www.cimt.org.uk/projects/mepres/alevel/stats_ch8.pdf" TargetMode="External"/><Relationship Id="rId25" Type="http://schemas.openxmlformats.org/officeDocument/2006/relationships/hyperlink" Target="https://2017.integralmaths.org/pluginfile.php/37894/mod_resource/content/0/meia2sn1ax_level1.pdf" TargetMode="External"/><Relationship Id="rId33" Type="http://schemas.openxmlformats.org/officeDocument/2006/relationships/hyperlink" Target="http://www.cimt.org.uk/projects/mepres/alevel/stats_ch8.pdf" TargetMode="External"/><Relationship Id="rId2" Type="http://schemas.openxmlformats.org/officeDocument/2006/relationships/numbering" Target="numbering.xml"/><Relationship Id="rId16" Type="http://schemas.openxmlformats.org/officeDocument/2006/relationships/hyperlink" Target="http://support.casio.com/storage/en/manual/pdf/EN/004/fx-570_991EX_EN.pdf" TargetMode="External"/><Relationship Id="rId20" Type="http://schemas.openxmlformats.org/officeDocument/2006/relationships/hyperlink" Target="https://www.geogebra.org/m/HIp6nzDq" TargetMode="External"/><Relationship Id="rId29" Type="http://schemas.openxmlformats.org/officeDocument/2006/relationships/hyperlink" Target="http://www.s253053503.websitehome.co.uk/msv/msv-1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edback@cimt.org.uk" TargetMode="External"/><Relationship Id="rId24" Type="http://schemas.openxmlformats.org/officeDocument/2006/relationships/hyperlink" Target="http://www.cimt.org.uk/projects/mepres/alevel/stats_ch8.pdf" TargetMode="External"/><Relationship Id="rId32" Type="http://schemas.openxmlformats.org/officeDocument/2006/relationships/hyperlink" Target="https://www.geogebra.org/m/gf69VgxA" TargetMode="External"/><Relationship Id="rId5" Type="http://schemas.openxmlformats.org/officeDocument/2006/relationships/settings" Target="settings.xml"/><Relationship Id="rId15" Type="http://schemas.openxmlformats.org/officeDocument/2006/relationships/hyperlink" Target="http://mei.org.uk/files/ict/stats-casio.pdf" TargetMode="External"/><Relationship Id="rId23" Type="http://schemas.openxmlformats.org/officeDocument/2006/relationships/hyperlink" Target="http://mei.org.uk/files/ict/casio-statistics-tasks.pdf" TargetMode="External"/><Relationship Id="rId28" Type="http://schemas.openxmlformats.org/officeDocument/2006/relationships/hyperlink" Target="https://2017.integralmaths.org/pluginfile.php/37895/mod_resource/content/0/meia2sn1ax_level2.pdf"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mei.org.uk/files/sow/36-probability-distributions-res.pdf" TargetMode="External"/><Relationship Id="rId31" Type="http://schemas.openxmlformats.org/officeDocument/2006/relationships/hyperlink" Target="https://integralmaths.org/mod/quiz/attempt.php?attempt=52852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eogebra.org/m/qe6GVHeN" TargetMode="External"/><Relationship Id="rId22" Type="http://schemas.openxmlformats.org/officeDocument/2006/relationships/hyperlink" Target="http://www.s253053503.websitehome.co.uk/msv/msv-26.html" TargetMode="External"/><Relationship Id="rId27" Type="http://schemas.openxmlformats.org/officeDocument/2006/relationships/hyperlink" Target="http://www.cimt.org.uk/projects/mepres/alevel/stats_ch8.pdf" TargetMode="External"/><Relationship Id="rId30" Type="http://schemas.openxmlformats.org/officeDocument/2006/relationships/hyperlink" Target="https://integralmaths.org/pluginfile.php/11417/mod_resource/content/0/s2n1q.pdf"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7911-A3D0-4D2F-8EFB-27C837FA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11</cp:revision>
  <cp:lastPrinted>2017-05-02T11:04:00Z</cp:lastPrinted>
  <dcterms:created xsi:type="dcterms:W3CDTF">2017-11-01T09:47:00Z</dcterms:created>
  <dcterms:modified xsi:type="dcterms:W3CDTF">2018-08-10T10:02:00Z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