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603" w:rsidRPr="00E27275" w:rsidRDefault="00D15678">
      <w:pPr>
        <w:pStyle w:val="Title"/>
        <w:rPr>
          <w:rFonts w:ascii="Arial" w:hAnsi="Arial" w:cs="Arial"/>
          <w:sz w:val="28"/>
          <w:szCs w:val="28"/>
        </w:rPr>
      </w:pPr>
      <w:bookmarkStart w:id="0" w:name="_p0vy4vjuy4ge" w:colFirst="0" w:colLast="0"/>
      <w:bookmarkEnd w:id="0"/>
      <w:r w:rsidRPr="00E27275">
        <w:rPr>
          <w:rFonts w:ascii="Arial" w:hAnsi="Arial" w:cs="Arial"/>
          <w:sz w:val="28"/>
          <w:szCs w:val="28"/>
        </w:rPr>
        <w:t xml:space="preserve">Y12 AS </w:t>
      </w:r>
      <w:r w:rsidR="00E27275" w:rsidRPr="00E27275">
        <w:rPr>
          <w:rFonts w:ascii="Arial" w:hAnsi="Arial" w:cs="Arial"/>
          <w:sz w:val="28"/>
          <w:szCs w:val="28"/>
        </w:rPr>
        <w:t>Mathematics</w:t>
      </w:r>
    </w:p>
    <w:tbl>
      <w:tblPr>
        <w:tblStyle w:val="a"/>
        <w:tblW w:w="15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7560"/>
        <w:gridCol w:w="7560"/>
      </w:tblGrid>
      <w:tr w:rsidR="006A7603" w:rsidRPr="00E27275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B510D3">
            <w:pPr>
              <w:pStyle w:val="Heading1"/>
              <w:widowControl w:val="0"/>
              <w:spacing w:before="0" w:line="240" w:lineRule="auto"/>
              <w:rPr>
                <w:rFonts w:ascii="Arial" w:hAnsi="Arial" w:cs="Arial"/>
              </w:rPr>
            </w:pPr>
            <w:bookmarkStart w:id="1" w:name="_olgsfkglbjk5" w:colFirst="0" w:colLast="0"/>
            <w:bookmarkEnd w:id="1"/>
            <w:r w:rsidRPr="00E27275">
              <w:rPr>
                <w:rFonts w:ascii="Arial" w:hAnsi="Arial" w:cs="Arial"/>
              </w:rPr>
              <w:t xml:space="preserve">19 </w:t>
            </w:r>
            <w:r w:rsidR="00D15678" w:rsidRPr="00E27275">
              <w:rPr>
                <w:rFonts w:ascii="Arial" w:hAnsi="Arial" w:cs="Arial"/>
              </w:rPr>
              <w:t>Kinematics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1"/>
              <w:widowControl w:val="0"/>
              <w:spacing w:before="0" w:line="240" w:lineRule="auto"/>
              <w:rPr>
                <w:rFonts w:ascii="Arial" w:hAnsi="Arial" w:cs="Arial"/>
              </w:rPr>
            </w:pPr>
            <w:bookmarkStart w:id="2" w:name="_9mjwya8f0yre" w:colFirst="0" w:colLast="0"/>
            <w:bookmarkEnd w:id="2"/>
            <w:r w:rsidRPr="00E27275">
              <w:rPr>
                <w:rFonts w:ascii="Arial" w:hAnsi="Arial" w:cs="Arial"/>
              </w:rPr>
              <w:t>6 lessons</w:t>
            </w:r>
          </w:p>
        </w:tc>
      </w:tr>
      <w:tr w:rsidR="006A7603" w:rsidRPr="00E27275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bookmarkStart w:id="3" w:name="_z6bf5xbhwuwb" w:colFirst="0" w:colLast="0"/>
            <w:bookmarkEnd w:id="3"/>
            <w:r w:rsidRPr="00E27275">
              <w:rPr>
                <w:rFonts w:ascii="Arial" w:hAnsi="Arial" w:cs="Arial"/>
              </w:rPr>
              <w:t>Teaching Objectives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A7603" w:rsidRPr="00E27275">
        <w:trPr>
          <w:trHeight w:val="420"/>
        </w:trPr>
        <w:tc>
          <w:tcPr>
            <w:tcW w:w="7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review knowledge of </w:t>
            </w:r>
            <w:r w:rsidRPr="00E27275">
              <w:rPr>
                <w:rFonts w:ascii="Arial" w:hAnsi="Arial" w:cs="Arial"/>
                <w:b/>
              </w:rPr>
              <w:t>speed</w:t>
            </w:r>
            <w:r w:rsidRPr="00E27275">
              <w:rPr>
                <w:rFonts w:ascii="Arial" w:hAnsi="Arial" w:cs="Arial"/>
              </w:rPr>
              <w:t>/</w:t>
            </w:r>
            <w:r w:rsidRPr="00E27275">
              <w:rPr>
                <w:rFonts w:ascii="Arial" w:hAnsi="Arial" w:cs="Arial"/>
                <w:b/>
              </w:rPr>
              <w:t>distance</w:t>
            </w:r>
            <w:r w:rsidRPr="00E27275">
              <w:rPr>
                <w:rFonts w:ascii="Arial" w:hAnsi="Arial" w:cs="Arial"/>
              </w:rPr>
              <w:t>/</w:t>
            </w:r>
            <w:r w:rsidRPr="00E27275">
              <w:rPr>
                <w:rFonts w:ascii="Arial" w:hAnsi="Arial" w:cs="Arial"/>
                <w:b/>
              </w:rPr>
              <w:t>time</w:t>
            </w:r>
            <w:r w:rsidRPr="00E27275">
              <w:rPr>
                <w:rFonts w:ascii="Arial" w:hAnsi="Arial" w:cs="Arial"/>
              </w:rPr>
              <w:t>/</w:t>
            </w:r>
            <w:r w:rsidRPr="00E27275">
              <w:rPr>
                <w:rFonts w:ascii="Arial" w:hAnsi="Arial" w:cs="Arial"/>
                <w:b/>
              </w:rPr>
              <w:t>acceleration</w:t>
            </w:r>
            <w:r w:rsidRPr="00E27275">
              <w:rPr>
                <w:rFonts w:ascii="Arial" w:hAnsi="Arial" w:cs="Arial"/>
              </w:rPr>
              <w:t xml:space="preserve"> from GCSE.</w:t>
            </w:r>
          </w:p>
          <w:p w:rsidR="006A7603" w:rsidRPr="00E27275" w:rsidRDefault="00D15678">
            <w:pPr>
              <w:widowControl w:val="0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ensure students appreciate the distinction between </w:t>
            </w:r>
            <w:r w:rsidRPr="00E27275">
              <w:rPr>
                <w:rFonts w:ascii="Arial" w:hAnsi="Arial" w:cs="Arial"/>
                <w:b/>
              </w:rPr>
              <w:t>scalar</w:t>
            </w:r>
            <w:r w:rsidRPr="00E27275">
              <w:rPr>
                <w:rFonts w:ascii="Arial" w:hAnsi="Arial" w:cs="Arial"/>
              </w:rPr>
              <w:t xml:space="preserve"> and </w:t>
            </w:r>
            <w:r w:rsidRPr="00E27275">
              <w:rPr>
                <w:rFonts w:ascii="Arial" w:hAnsi="Arial" w:cs="Arial"/>
                <w:b/>
              </w:rPr>
              <w:t>vector</w:t>
            </w:r>
            <w:r w:rsidRPr="00E27275">
              <w:rPr>
                <w:rFonts w:ascii="Arial" w:hAnsi="Arial" w:cs="Arial"/>
              </w:rPr>
              <w:t xml:space="preserve"> quantities.</w:t>
            </w:r>
          </w:p>
          <w:p w:rsidR="006A7603" w:rsidRPr="00E27275" w:rsidRDefault="00D15678">
            <w:pPr>
              <w:widowControl w:val="0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ensure students are able to convert between relevant units </w:t>
            </w:r>
            <w:proofErr w:type="spellStart"/>
            <w:r w:rsidRPr="00E27275">
              <w:rPr>
                <w:rFonts w:ascii="Arial" w:hAnsi="Arial" w:cs="Arial"/>
              </w:rPr>
              <w:t>eg</w:t>
            </w:r>
            <w:proofErr w:type="spellEnd"/>
            <w:r w:rsidRPr="00E27275">
              <w:rPr>
                <w:rFonts w:ascii="Arial" w:hAnsi="Arial" w:cs="Arial"/>
              </w:rPr>
              <w:t xml:space="preserve">. </w:t>
            </w:r>
            <w:proofErr w:type="spellStart"/>
            <w:r w:rsidRPr="00E27275">
              <w:rPr>
                <w:rFonts w:ascii="Arial" w:hAnsi="Arial" w:cs="Arial"/>
                <w:b/>
              </w:rPr>
              <w:t>metres</w:t>
            </w:r>
            <w:r w:rsidRPr="00E27275">
              <w:rPr>
                <w:rFonts w:ascii="Arial" w:eastAsia="Cardo" w:hAnsi="Arial" w:cs="Arial"/>
              </w:rPr>
              <w:t>↔</w:t>
            </w:r>
            <w:r w:rsidRPr="00E27275">
              <w:rPr>
                <w:rFonts w:ascii="Arial" w:hAnsi="Arial" w:cs="Arial"/>
                <w:b/>
              </w:rPr>
              <w:t>kilometres</w:t>
            </w:r>
            <w:proofErr w:type="spellEnd"/>
            <w:r w:rsidRPr="00E27275">
              <w:rPr>
                <w:rFonts w:ascii="Arial" w:hAnsi="Arial" w:cs="Arial"/>
              </w:rPr>
              <w:t xml:space="preserve">, </w:t>
            </w:r>
            <w:proofErr w:type="spellStart"/>
            <w:r w:rsidRPr="00E27275">
              <w:rPr>
                <w:rFonts w:ascii="Arial" w:hAnsi="Arial" w:cs="Arial"/>
                <w:b/>
              </w:rPr>
              <w:t>seconds</w:t>
            </w:r>
            <w:r w:rsidRPr="00E27275">
              <w:rPr>
                <w:rFonts w:ascii="Arial" w:eastAsia="Cardo" w:hAnsi="Arial" w:cs="Arial"/>
              </w:rPr>
              <w:t>↔</w:t>
            </w:r>
            <w:r w:rsidRPr="00E27275">
              <w:rPr>
                <w:rFonts w:ascii="Arial" w:hAnsi="Arial" w:cs="Arial"/>
                <w:b/>
              </w:rPr>
              <w:t>hours</w:t>
            </w:r>
            <w:proofErr w:type="spellEnd"/>
          </w:p>
          <w:p w:rsidR="006A7603" w:rsidRPr="00E27275" w:rsidRDefault="00D15678">
            <w:pPr>
              <w:widowControl w:val="0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understand and use the language of kinematics: </w:t>
            </w:r>
            <w:r w:rsidRPr="00E27275">
              <w:rPr>
                <w:rFonts w:ascii="Arial" w:hAnsi="Arial" w:cs="Arial"/>
                <w:b/>
              </w:rPr>
              <w:t>position</w:t>
            </w:r>
            <w:r w:rsidRPr="00E27275">
              <w:rPr>
                <w:rFonts w:ascii="Arial" w:hAnsi="Arial" w:cs="Arial"/>
              </w:rPr>
              <w:t xml:space="preserve">; </w:t>
            </w:r>
            <w:r w:rsidRPr="00E27275">
              <w:rPr>
                <w:rFonts w:ascii="Arial" w:hAnsi="Arial" w:cs="Arial"/>
                <w:b/>
              </w:rPr>
              <w:t>displacement</w:t>
            </w:r>
            <w:r w:rsidRPr="00E27275">
              <w:rPr>
                <w:rFonts w:ascii="Arial" w:hAnsi="Arial" w:cs="Arial"/>
              </w:rPr>
              <w:t xml:space="preserve">; </w:t>
            </w:r>
            <w:r w:rsidRPr="00E27275">
              <w:rPr>
                <w:rFonts w:ascii="Arial" w:hAnsi="Arial" w:cs="Arial"/>
                <w:b/>
              </w:rPr>
              <w:t>distance travelled</w:t>
            </w:r>
            <w:r w:rsidRPr="00E27275">
              <w:rPr>
                <w:rFonts w:ascii="Arial" w:hAnsi="Arial" w:cs="Arial"/>
              </w:rPr>
              <w:t xml:space="preserve">; </w:t>
            </w:r>
            <w:r w:rsidRPr="00E27275">
              <w:rPr>
                <w:rFonts w:ascii="Arial" w:hAnsi="Arial" w:cs="Arial"/>
                <w:b/>
              </w:rPr>
              <w:t>velocity</w:t>
            </w:r>
            <w:r w:rsidRPr="00E27275">
              <w:rPr>
                <w:rFonts w:ascii="Arial" w:hAnsi="Arial" w:cs="Arial"/>
              </w:rPr>
              <w:t xml:space="preserve">; </w:t>
            </w:r>
            <w:r w:rsidRPr="00E27275">
              <w:rPr>
                <w:rFonts w:ascii="Arial" w:hAnsi="Arial" w:cs="Arial"/>
                <w:b/>
              </w:rPr>
              <w:t>speed</w:t>
            </w:r>
            <w:r w:rsidRPr="00E27275">
              <w:rPr>
                <w:rFonts w:ascii="Arial" w:hAnsi="Arial" w:cs="Arial"/>
              </w:rPr>
              <w:t xml:space="preserve">; </w:t>
            </w:r>
            <w:r w:rsidRPr="00E27275">
              <w:rPr>
                <w:rFonts w:ascii="Arial" w:hAnsi="Arial" w:cs="Arial"/>
                <w:b/>
              </w:rPr>
              <w:t>acceleration</w:t>
            </w:r>
            <w:r w:rsidRPr="00E27275">
              <w:rPr>
                <w:rFonts w:ascii="Arial" w:hAnsi="Arial" w:cs="Arial"/>
              </w:rPr>
              <w:t>.</w:t>
            </w:r>
          </w:p>
          <w:p w:rsidR="006A7603" w:rsidRPr="00E27275" w:rsidRDefault="00D15678">
            <w:pPr>
              <w:widowControl w:val="0"/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understand and use </w:t>
            </w:r>
            <w:r w:rsidRPr="00E27275">
              <w:rPr>
                <w:rFonts w:ascii="Arial" w:hAnsi="Arial" w:cs="Arial"/>
                <w:b/>
              </w:rPr>
              <w:t>displacement-time</w:t>
            </w:r>
            <w:r w:rsidRPr="00E27275">
              <w:rPr>
                <w:rFonts w:ascii="Arial" w:hAnsi="Arial" w:cs="Arial"/>
              </w:rPr>
              <w:t xml:space="preserve"> graphs for motion in a straight line, including interpreting </w:t>
            </w:r>
            <w:r w:rsidRPr="00E27275">
              <w:rPr>
                <w:rFonts w:ascii="Arial" w:hAnsi="Arial" w:cs="Arial"/>
                <w:b/>
              </w:rPr>
              <w:t>gradients</w:t>
            </w:r>
            <w:r w:rsidRPr="00E27275">
              <w:rPr>
                <w:rFonts w:ascii="Arial" w:hAnsi="Arial" w:cs="Arial"/>
              </w:rPr>
              <w:t>.</w:t>
            </w:r>
          </w:p>
        </w:tc>
        <w:tc>
          <w:tcPr>
            <w:tcW w:w="7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understand and use </w:t>
            </w:r>
            <w:r w:rsidRPr="00E27275">
              <w:rPr>
                <w:rFonts w:ascii="Arial" w:hAnsi="Arial" w:cs="Arial"/>
                <w:b/>
              </w:rPr>
              <w:t>velocity-time</w:t>
            </w:r>
            <w:r w:rsidRPr="00E27275">
              <w:rPr>
                <w:rFonts w:ascii="Arial" w:hAnsi="Arial" w:cs="Arial"/>
              </w:rPr>
              <w:t xml:space="preserve"> graphs for motion in a straight line, including interpreting </w:t>
            </w:r>
            <w:r w:rsidRPr="00E27275">
              <w:rPr>
                <w:rFonts w:ascii="Arial" w:hAnsi="Arial" w:cs="Arial"/>
                <w:b/>
              </w:rPr>
              <w:t>gradients</w:t>
            </w:r>
            <w:r w:rsidRPr="00E27275">
              <w:rPr>
                <w:rFonts w:ascii="Arial" w:hAnsi="Arial" w:cs="Arial"/>
              </w:rPr>
              <w:t xml:space="preserve"> and </w:t>
            </w:r>
            <w:r w:rsidRPr="00E27275">
              <w:rPr>
                <w:rFonts w:ascii="Arial" w:hAnsi="Arial" w:cs="Arial"/>
                <w:b/>
              </w:rPr>
              <w:t>area</w:t>
            </w:r>
            <w:r w:rsidRPr="00E27275">
              <w:rPr>
                <w:rFonts w:ascii="Arial" w:hAnsi="Arial" w:cs="Arial"/>
              </w:rPr>
              <w:t xml:space="preserve"> under graph.</w:t>
            </w:r>
          </w:p>
          <w:p w:rsidR="006A7603" w:rsidRPr="00E27275" w:rsidRDefault="00D15678">
            <w:pPr>
              <w:widowControl w:val="0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derive the formulae for </w:t>
            </w:r>
            <w:r w:rsidRPr="00E27275">
              <w:rPr>
                <w:rFonts w:ascii="Arial" w:hAnsi="Arial" w:cs="Arial"/>
                <w:b/>
              </w:rPr>
              <w:t xml:space="preserve">constant acceleration </w:t>
            </w:r>
            <w:r w:rsidRPr="00E27275">
              <w:rPr>
                <w:rFonts w:ascii="Arial" w:hAnsi="Arial" w:cs="Arial"/>
              </w:rPr>
              <w:t>for motion in a straight line.</w:t>
            </w:r>
          </w:p>
          <w:p w:rsidR="006A7603" w:rsidRPr="00E27275" w:rsidRDefault="00D15678">
            <w:pPr>
              <w:widowControl w:val="0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use the formulae for </w:t>
            </w:r>
            <w:r w:rsidRPr="00E27275">
              <w:rPr>
                <w:rFonts w:ascii="Arial" w:hAnsi="Arial" w:cs="Arial"/>
                <w:b/>
              </w:rPr>
              <w:t xml:space="preserve">constant acceleration </w:t>
            </w:r>
            <w:r w:rsidRPr="00E27275">
              <w:rPr>
                <w:rFonts w:ascii="Arial" w:hAnsi="Arial" w:cs="Arial"/>
              </w:rPr>
              <w:t>for motion in a straight line, including rearranging.</w:t>
            </w:r>
          </w:p>
          <w:p w:rsidR="006A7603" w:rsidRPr="00E27275" w:rsidRDefault="00D15678">
            <w:pPr>
              <w:widowControl w:val="0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 xml:space="preserve">To ensure students can distinguish where the </w:t>
            </w:r>
            <w:r w:rsidRPr="00E27275">
              <w:rPr>
                <w:rFonts w:ascii="Arial" w:hAnsi="Arial" w:cs="Arial"/>
                <w:b/>
              </w:rPr>
              <w:t xml:space="preserve">constant acceleration </w:t>
            </w:r>
            <w:r w:rsidRPr="00E27275">
              <w:rPr>
                <w:rFonts w:ascii="Arial" w:hAnsi="Arial" w:cs="Arial"/>
              </w:rPr>
              <w:t>formulae are applicable and where they are not.</w:t>
            </w:r>
          </w:p>
        </w:tc>
      </w:tr>
      <w:tr w:rsidR="006A7603" w:rsidRPr="00E27275">
        <w:trPr>
          <w:trHeight w:val="420"/>
        </w:trPr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A7603" w:rsidRPr="00E27275">
        <w:trPr>
          <w:trHeight w:val="420"/>
        </w:trPr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A7603" w:rsidRPr="00E27275">
        <w:trPr>
          <w:trHeight w:val="420"/>
        </w:trPr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A7603" w:rsidRPr="00E27275">
        <w:trPr>
          <w:trHeight w:val="420"/>
        </w:trPr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A7603" w:rsidRPr="00E27275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</w:rPr>
            </w:pPr>
            <w:bookmarkStart w:id="4" w:name="_j03a6pue7n01" w:colFirst="0" w:colLast="0"/>
            <w:bookmarkEnd w:id="4"/>
            <w:r w:rsidRPr="00E27275">
              <w:rPr>
                <w:rFonts w:ascii="Arial" w:hAnsi="Arial" w:cs="Arial"/>
              </w:rPr>
              <w:t>Resources for advance preparation</w:t>
            </w:r>
          </w:p>
          <w:p w:rsidR="006A7603" w:rsidRPr="00E27275" w:rsidRDefault="00D15678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E27275">
              <w:rPr>
                <w:rFonts w:ascii="Arial" w:hAnsi="Arial" w:cs="Arial"/>
                <w:u w:val="single"/>
              </w:rPr>
              <w:t>Desmos</w:t>
            </w:r>
            <w:proofErr w:type="spellEnd"/>
            <w:r w:rsidRPr="00E27275">
              <w:rPr>
                <w:rFonts w:ascii="Arial" w:hAnsi="Arial" w:cs="Arial"/>
                <w:u w:val="single"/>
              </w:rPr>
              <w:t xml:space="preserve"> Activities</w:t>
            </w:r>
            <w:r w:rsidRPr="00E27275">
              <w:rPr>
                <w:rFonts w:ascii="Arial" w:hAnsi="Arial" w:cs="Arial"/>
              </w:rPr>
              <w:t>: Book laptops/computer room</w:t>
            </w:r>
          </w:p>
          <w:p w:rsidR="006A7603" w:rsidRPr="00E27275" w:rsidRDefault="00E27275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</w:rPr>
            </w:pPr>
            <w:hyperlink r:id="rId6"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>SU: Interpreting Distance-Time Graphs</w:t>
              </w:r>
            </w:hyperlink>
            <w:r w:rsidR="00D15678" w:rsidRPr="00E27275">
              <w:rPr>
                <w:rFonts w:ascii="Arial" w:hAnsi="Arial" w:cs="Arial"/>
              </w:rPr>
              <w:t>: Cut up card sorts (or get students to do it)</w:t>
            </w:r>
          </w:p>
          <w:p w:rsidR="006A7603" w:rsidRPr="00E27275" w:rsidRDefault="00E27275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</w:rPr>
            </w:pPr>
            <w:hyperlink r:id="rId7"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>Integral: Labelling a graph</w:t>
              </w:r>
            </w:hyperlink>
            <w:r w:rsidR="00D15678" w:rsidRPr="00E27275">
              <w:rPr>
                <w:rFonts w:ascii="Arial" w:hAnsi="Arial" w:cs="Arial"/>
              </w:rPr>
              <w:t>: Print page 1 on A3, page 2 on A4.  Students can cut up the cards.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  <w:p w:rsidR="006A7603" w:rsidRPr="00E27275" w:rsidRDefault="00E27275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hyperlink r:id="rId8"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 xml:space="preserve">TES: </w:t>
              </w:r>
              <w:proofErr w:type="spellStart"/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>Suvat</w:t>
              </w:r>
              <w:proofErr w:type="spellEnd"/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 xml:space="preserve"> Loop</w:t>
              </w:r>
            </w:hyperlink>
            <w:r w:rsidR="00D15678" w:rsidRPr="00E27275">
              <w:rPr>
                <w:rFonts w:ascii="Arial" w:hAnsi="Arial" w:cs="Arial"/>
              </w:rPr>
              <w:t>: Print and cut out</w:t>
            </w:r>
          </w:p>
          <w:p w:rsidR="006A7603" w:rsidRPr="00E27275" w:rsidRDefault="00E27275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hAnsi="Arial" w:cs="Arial"/>
              </w:rPr>
            </w:pPr>
            <w:hyperlink r:id="rId9"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>CIMT: One-Dimensional Motion</w:t>
              </w:r>
            </w:hyperlink>
            <w:r w:rsidR="00D15678" w:rsidRPr="00E27275">
              <w:rPr>
                <w:rFonts w:ascii="Arial" w:hAnsi="Arial" w:cs="Arial"/>
              </w:rPr>
              <w:t xml:space="preserve"> &amp; </w:t>
            </w:r>
            <w:hyperlink r:id="rId10">
              <w:r w:rsidR="00D15678" w:rsidRPr="00E27275">
                <w:rPr>
                  <w:rFonts w:ascii="Arial" w:hAnsi="Arial" w:cs="Arial"/>
                  <w:color w:val="1155CC"/>
                  <w:u w:val="single"/>
                </w:rPr>
                <w:t>Nuffield: Runaway Train</w:t>
              </w:r>
            </w:hyperlink>
            <w:r w:rsidR="00D15678" w:rsidRPr="00E27275">
              <w:rPr>
                <w:rFonts w:ascii="Arial" w:hAnsi="Arial" w:cs="Arial"/>
              </w:rPr>
              <w:t>: Requires: meter rules, balls of different masses, stopwatches</w:t>
            </w:r>
          </w:p>
        </w:tc>
      </w:tr>
    </w:tbl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6A7603">
      <w:pPr>
        <w:rPr>
          <w:rFonts w:ascii="Arial" w:hAnsi="Arial" w:cs="Arial"/>
        </w:rPr>
      </w:pPr>
    </w:p>
    <w:tbl>
      <w:tblPr>
        <w:tblStyle w:val="a0"/>
        <w:tblW w:w="152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1767"/>
        <w:gridCol w:w="4252"/>
        <w:gridCol w:w="3260"/>
        <w:gridCol w:w="5601"/>
      </w:tblGrid>
      <w:tr w:rsidR="006A7603" w:rsidRPr="00E27275" w:rsidTr="00E27275">
        <w:tc>
          <w:tcPr>
            <w:tcW w:w="3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6A7603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</w:rPr>
            </w:pPr>
            <w:bookmarkStart w:id="5" w:name="_x3ok08p58eet" w:colFirst="0" w:colLast="0"/>
            <w:bookmarkEnd w:id="5"/>
          </w:p>
        </w:tc>
        <w:tc>
          <w:tcPr>
            <w:tcW w:w="176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bookmarkStart w:id="6" w:name="_4l6j5vycqp9" w:colFirst="0" w:colLast="0"/>
            <w:bookmarkEnd w:id="6"/>
            <w:r w:rsidRPr="00E27275">
              <w:rPr>
                <w:rFonts w:ascii="Arial" w:hAnsi="Arial" w:cs="Arial"/>
                <w:color w:val="FFFFFF"/>
              </w:rPr>
              <w:t>Starter</w:t>
            </w:r>
          </w:p>
        </w:tc>
        <w:tc>
          <w:tcPr>
            <w:tcW w:w="425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bookmarkStart w:id="7" w:name="_qoevqitrob2" w:colFirst="0" w:colLast="0"/>
            <w:bookmarkEnd w:id="7"/>
            <w:r w:rsidRPr="00E27275">
              <w:rPr>
                <w:rFonts w:ascii="Arial" w:hAnsi="Arial" w:cs="Arial"/>
                <w:color w:val="FFFFFF"/>
              </w:rPr>
              <w:t>Main Teaching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Including key questions, key teaching points, models and resources</w:t>
            </w:r>
          </w:p>
        </w:tc>
        <w:tc>
          <w:tcPr>
            <w:tcW w:w="32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bookmarkStart w:id="8" w:name="_cce11g8f8o92" w:colFirst="0" w:colLast="0"/>
            <w:bookmarkEnd w:id="8"/>
            <w:r w:rsidRPr="00E27275">
              <w:rPr>
                <w:rFonts w:ascii="Arial" w:hAnsi="Arial" w:cs="Arial"/>
                <w:color w:val="FFFFFF"/>
              </w:rPr>
              <w:t>Notes</w:t>
            </w:r>
          </w:p>
          <w:p w:rsidR="006A7603" w:rsidRPr="00E27275" w:rsidRDefault="00D15678">
            <w:pPr>
              <w:spacing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Including support and extension</w:t>
            </w:r>
          </w:p>
        </w:tc>
        <w:tc>
          <w:tcPr>
            <w:tcW w:w="560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bookmarkStart w:id="9" w:name="_4ges6n8vi82v" w:colFirst="0" w:colLast="0"/>
            <w:bookmarkEnd w:id="9"/>
            <w:r w:rsidRPr="00E27275">
              <w:rPr>
                <w:rFonts w:ascii="Arial" w:hAnsi="Arial" w:cs="Arial"/>
                <w:color w:val="FFFFFF"/>
              </w:rPr>
              <w:t>Consolidation/Plenary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Including key questions and homework</w:t>
            </w:r>
          </w:p>
        </w:tc>
      </w:tr>
      <w:tr w:rsidR="006A7603" w:rsidRPr="00E27275" w:rsidTr="00E27275">
        <w:tc>
          <w:tcPr>
            <w:tcW w:w="360" w:type="dxa"/>
            <w:tcBorders>
              <w:top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>1</w:t>
            </w:r>
          </w:p>
        </w:tc>
        <w:tc>
          <w:tcPr>
            <w:tcW w:w="1767" w:type="dxa"/>
            <w:tcBorders>
              <w:top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anchor="Speed_Distance_and_Time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Mr Carter: Speed, Distance and Time</w:t>
              </w:r>
            </w:hyperlink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 xml:space="preserve">Quick GCSE recap </w:t>
            </w:r>
          </w:p>
        </w:tc>
        <w:tc>
          <w:tcPr>
            <w:tcW w:w="4252" w:type="dxa"/>
            <w:tcBorders>
              <w:top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 xml:space="preserve">Calculating average speeds where unit conversion is necessary: </w:t>
            </w:r>
            <w:hyperlink r:id="rId12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Don Steward: Speeding</w:t>
              </w:r>
            </w:hyperlink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 xml:space="preserve">Calculating average speeds in two part journeys: </w:t>
            </w:r>
            <w:hyperlink r:id="rId13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Don Steward: Decreasingly Speedy</w:t>
              </w:r>
            </w:hyperlink>
          </w:p>
        </w:tc>
        <w:tc>
          <w:tcPr>
            <w:tcW w:w="3260" w:type="dxa"/>
            <w:tcBorders>
              <w:top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The key thing here is to ensure students are aware that units need to ‘match’ in these kinds of calculation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 xml:space="preserve">You might want to show students how to abuse the </w:t>
            </w:r>
            <w:hyperlink r:id="rId14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degrees-minutes-seconds button</w:t>
              </w:r>
            </w:hyperlink>
            <w:r w:rsidRPr="00E27275">
              <w:rPr>
                <w:rFonts w:ascii="Arial" w:hAnsi="Arial" w:cs="Arial"/>
                <w:sz w:val="20"/>
                <w:szCs w:val="20"/>
              </w:rPr>
              <w:t xml:space="preserve"> for time calculations!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Possible Extension Qs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>
              <w:proofErr w:type="spellStart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NRich</w:t>
              </w:r>
              <w:proofErr w:type="spellEnd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: Olympic Problems</w:t>
              </w:r>
            </w:hyperlink>
          </w:p>
        </w:tc>
        <w:tc>
          <w:tcPr>
            <w:tcW w:w="5601" w:type="dxa"/>
            <w:tcBorders>
              <w:top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Plenary Activity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Increasingly Difficult Questions: Speed Distance Time</w:t>
              </w:r>
            </w:hyperlink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7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Increasingly Difficult Questions: Speed Distance Time (2)</w:t>
              </w:r>
            </w:hyperlink>
            <w:r w:rsidR="00D15678" w:rsidRPr="00E2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(answers)</w:t>
              </w:r>
            </w:hyperlink>
          </w:p>
        </w:tc>
      </w:tr>
      <w:tr w:rsidR="006A7603" w:rsidRPr="00E27275" w:rsidTr="00E27275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>2</w:t>
            </w:r>
          </w:p>
        </w:tc>
        <w:tc>
          <w:tcPr>
            <w:tcW w:w="1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Graphing Stories: Distance from Camera</w:t>
              </w:r>
            </w:hyperlink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Students should watch video and sketch a graph, possibly on mini-whiteboards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High-Tech Option</w:t>
            </w:r>
            <w:r w:rsidRPr="00E27275"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20">
              <w:proofErr w:type="spellStart"/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Desmos</w:t>
              </w:r>
              <w:proofErr w:type="spellEnd"/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: Function Carnival</w:t>
              </w:r>
            </w:hyperlink>
            <w:r w:rsidRPr="00E27275">
              <w:rPr>
                <w:rFonts w:ascii="Arial" w:hAnsi="Arial" w:cs="Arial"/>
                <w:sz w:val="20"/>
                <w:szCs w:val="20"/>
              </w:rPr>
              <w:t xml:space="preserve"> Sketching graphs from a video and checking accuracy</w:t>
            </w:r>
            <w:r w:rsidRPr="00E27275">
              <w:rPr>
                <w:rFonts w:ascii="Arial" w:hAnsi="Arial" w:cs="Arial"/>
                <w:sz w:val="20"/>
                <w:szCs w:val="20"/>
              </w:rPr>
              <w:br/>
            </w:r>
            <w:hyperlink r:id="rId21">
              <w:proofErr w:type="spellStart"/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Desmos</w:t>
              </w:r>
              <w:proofErr w:type="spellEnd"/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: Distance-Time Graphs</w:t>
              </w:r>
            </w:hyperlink>
            <w:r w:rsidRPr="00E27275">
              <w:rPr>
                <w:rFonts w:ascii="Arial" w:hAnsi="Arial" w:cs="Arial"/>
                <w:sz w:val="20"/>
                <w:szCs w:val="20"/>
              </w:rPr>
              <w:t xml:space="preserve"> Comparing graphs and using technical vocabulary to describe them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Low-Tech Option</w:t>
            </w:r>
            <w:r w:rsidRPr="00E27275"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22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SU: Interpreting Distance-Time Graphs</w:t>
              </w:r>
            </w:hyperlink>
            <w:r w:rsidRPr="00E27275">
              <w:rPr>
                <w:rFonts w:ascii="Arial" w:hAnsi="Arial" w:cs="Arial"/>
                <w:sz w:val="20"/>
                <w:szCs w:val="20"/>
              </w:rPr>
              <w:t xml:space="preserve"> matching graphs to data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7275">
              <w:rPr>
                <w:rFonts w:ascii="Arial" w:hAnsi="Arial" w:cs="Arial"/>
                <w:sz w:val="20"/>
                <w:szCs w:val="20"/>
              </w:rPr>
              <w:t>Desmos</w:t>
            </w:r>
            <w:proofErr w:type="spellEnd"/>
            <w:r w:rsidRPr="00E27275">
              <w:rPr>
                <w:rFonts w:ascii="Arial" w:hAnsi="Arial" w:cs="Arial"/>
                <w:sz w:val="20"/>
                <w:szCs w:val="20"/>
              </w:rPr>
              <w:t xml:space="preserve"> allows you to set up a ‘room code’ so you can see students’ responses, freeze their screens and share anonymised graphs with the whole class for discussion.</w:t>
            </w:r>
          </w:p>
        </w:tc>
        <w:tc>
          <w:tcPr>
            <w:tcW w:w="5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Plenary Activity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Draw out interesting/instructive responses and misconceptions for discussion with the class.</w:t>
            </w:r>
          </w:p>
        </w:tc>
      </w:tr>
      <w:tr w:rsidR="006A7603" w:rsidRPr="00E27275" w:rsidTr="00E27275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>3</w:t>
            </w:r>
          </w:p>
        </w:tc>
        <w:tc>
          <w:tcPr>
            <w:tcW w:w="1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SU: The swimming race</w:t>
              </w:r>
            </w:hyperlink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(Scroll down to the last page)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Students could work in pairs to find and fix errors.  Discuss these as a class.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Integral: Labelling a graph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Students should find acceleration and distance travelled for each ‘section’ of the journey.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STEM Learning: Distance-time and Velocity-time Graphs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Translate between word expressions, algebraic expressions, and graphical representations of this motion.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Possible Extension Qs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>
              <w:proofErr w:type="spellStart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NRich</w:t>
              </w:r>
              <w:proofErr w:type="spellEnd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: Speedo</w:t>
              </w:r>
            </w:hyperlink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Teacher notes and session plan are included at STEM Learning.</w:t>
            </w:r>
          </w:p>
        </w:tc>
        <w:tc>
          <w:tcPr>
            <w:tcW w:w="5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Plenary Activity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UM: Discussing Distance</w:t>
              </w:r>
            </w:hyperlink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UM: Speed vs Velocity</w:t>
              </w:r>
            </w:hyperlink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 xml:space="preserve"> Distinguishing between scalar and vector quantities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Integral: Graphs of motion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All three graphs represent the same situation. Students should use the information from the s-t graph and the v-t graph to complete all three graphs. </w:t>
            </w:r>
          </w:p>
          <w:p w:rsidR="006A7603" w:rsidRPr="00E27275" w:rsidRDefault="00D15678" w:rsidP="000617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Note that the missing parts of the displacement-time graph will only be approximate but by calculating the area under the v-t graph, the idea that the s-t graph is curved here should emerge.</w:t>
            </w:r>
          </w:p>
        </w:tc>
      </w:tr>
      <w:tr w:rsidR="00061703" w:rsidRPr="00E27275" w:rsidTr="00E27275">
        <w:tc>
          <w:tcPr>
            <w:tcW w:w="3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03" w:rsidRPr="00E27275" w:rsidRDefault="00061703" w:rsidP="00CF752E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03" w:rsidRPr="00E27275" w:rsidRDefault="00061703" w:rsidP="00CF752E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Starter</w:t>
            </w:r>
          </w:p>
        </w:tc>
        <w:tc>
          <w:tcPr>
            <w:tcW w:w="4252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03" w:rsidRPr="00E27275" w:rsidRDefault="00061703" w:rsidP="00CF752E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Main Teaching</w:t>
            </w:r>
          </w:p>
          <w:p w:rsidR="00061703" w:rsidRPr="00E27275" w:rsidRDefault="00061703" w:rsidP="00CF752E">
            <w:pPr>
              <w:widowControl w:val="0"/>
              <w:spacing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Including key questions, key teaching points, models and resources</w:t>
            </w:r>
          </w:p>
        </w:tc>
        <w:tc>
          <w:tcPr>
            <w:tcW w:w="326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03" w:rsidRPr="00E27275" w:rsidRDefault="00061703" w:rsidP="00CF752E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Notes</w:t>
            </w:r>
          </w:p>
          <w:p w:rsidR="00061703" w:rsidRPr="00E27275" w:rsidRDefault="00061703" w:rsidP="00CF752E">
            <w:pPr>
              <w:spacing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Including support and extension</w:t>
            </w:r>
          </w:p>
        </w:tc>
        <w:tc>
          <w:tcPr>
            <w:tcW w:w="5601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703" w:rsidRPr="00E27275" w:rsidRDefault="00061703" w:rsidP="00CF752E">
            <w:pPr>
              <w:pStyle w:val="Heading2"/>
              <w:widowControl w:val="0"/>
              <w:spacing w:before="0"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Consolidation/Plenary</w:t>
            </w:r>
          </w:p>
          <w:p w:rsidR="00061703" w:rsidRPr="00E27275" w:rsidRDefault="00061703" w:rsidP="00CF752E">
            <w:pPr>
              <w:widowControl w:val="0"/>
              <w:spacing w:line="240" w:lineRule="auto"/>
              <w:rPr>
                <w:rFonts w:ascii="Arial" w:hAnsi="Arial" w:cs="Arial"/>
                <w:color w:val="FFFFFF"/>
              </w:rPr>
            </w:pPr>
            <w:r w:rsidRPr="00E27275">
              <w:rPr>
                <w:rFonts w:ascii="Arial" w:hAnsi="Arial" w:cs="Arial"/>
                <w:color w:val="FFFFFF"/>
              </w:rPr>
              <w:t>Including key questions and homework</w:t>
            </w:r>
          </w:p>
        </w:tc>
      </w:tr>
      <w:tr w:rsidR="006A7603" w:rsidRPr="00E27275" w:rsidTr="00E27275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>4</w:t>
            </w:r>
          </w:p>
        </w:tc>
        <w:tc>
          <w:tcPr>
            <w:tcW w:w="1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Standards Unit O2: Exploring equations of Motion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in pairs (extended starter)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OCR: Activity 2 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Guides students through the derivation process of the </w:t>
            </w:r>
            <w:r w:rsidR="00D15678" w:rsidRPr="00E27275">
              <w:rPr>
                <w:rFonts w:ascii="Arial" w:hAnsi="Arial" w:cs="Arial"/>
                <w:i/>
                <w:sz w:val="20"/>
                <w:szCs w:val="20"/>
              </w:rPr>
              <w:t>SUVAT</w:t>
            </w:r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equations.  This activity </w:t>
            </w:r>
            <w:hyperlink r:id="rId32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MEI: Deriving the Formula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could be used as scaffolding for the last part.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MEI: Constant Acceleration Matching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Practise using the formulae.  This could be used as a noughts-and-crosses activity in pairs.  Students check each other’s answers.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OCR: Teacher Notes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5678" w:rsidRPr="00E27275"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to accompany the OCR resource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Possible Extension Qs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>
              <w:proofErr w:type="spellStart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NRich</w:t>
              </w:r>
              <w:proofErr w:type="spellEnd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: Cannon Balls</w:t>
              </w:r>
            </w:hyperlink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Plenary Activity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TES: </w:t>
              </w:r>
              <w:proofErr w:type="spellStart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Suvat</w:t>
              </w:r>
              <w:proofErr w:type="spellEnd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Loop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each student has a card. Pick one to read their </w:t>
            </w:r>
            <w:proofErr w:type="gramStart"/>
            <w:r w:rsidR="00D15678" w:rsidRPr="00E27275">
              <w:rPr>
                <w:rFonts w:ascii="Arial" w:hAnsi="Arial" w:cs="Arial"/>
                <w:sz w:val="20"/>
                <w:szCs w:val="20"/>
              </w:rPr>
              <w:t>question,</w:t>
            </w:r>
            <w:proofErr w:type="gramEnd"/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the answer will be on another student’s card.  This student reads the next question etc.</w:t>
            </w:r>
          </w:p>
        </w:tc>
      </w:tr>
      <w:tr w:rsidR="006A7603" w:rsidRPr="00E27275" w:rsidTr="00E27275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r w:rsidRPr="00E27275">
              <w:rPr>
                <w:rFonts w:ascii="Arial" w:hAnsi="Arial" w:cs="Arial"/>
              </w:rPr>
              <w:t>5</w:t>
            </w:r>
          </w:p>
        </w:tc>
        <w:tc>
          <w:tcPr>
            <w:tcW w:w="1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anchor="Rearranging_Formulae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Mr Carter: Rearranging Formulae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anchor="Quadratic_Formula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Mr Carter: Quadratic Formulae</w:t>
              </w:r>
            </w:hyperlink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(Checking necessary prior-knowledge)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OCR: Activity 3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Practise rearranging the </w:t>
            </w:r>
            <w:r w:rsidR="00D15678" w:rsidRPr="00E27275">
              <w:rPr>
                <w:rFonts w:ascii="Arial" w:hAnsi="Arial" w:cs="Arial"/>
                <w:i/>
                <w:sz w:val="20"/>
                <w:szCs w:val="20"/>
              </w:rPr>
              <w:t xml:space="preserve">SUVAT </w:t>
            </w:r>
            <w:r w:rsidR="00D15678" w:rsidRPr="00E27275">
              <w:rPr>
                <w:rFonts w:ascii="Arial" w:hAnsi="Arial" w:cs="Arial"/>
                <w:sz w:val="20"/>
                <w:szCs w:val="20"/>
              </w:rPr>
              <w:t>equations.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Integral: Constant Acceleration Matching Problems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Interpreting the language of kinematics problems.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GoBack"/>
            <w:r w:rsidRPr="00E2727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415A3864" wp14:editId="3D321EE2">
                  <wp:extent cx="3238500" cy="723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Possible Extension Qs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UM: One windy day</w:t>
              </w:r>
            </w:hyperlink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UM: Thinking Constantly</w:t>
              </w:r>
            </w:hyperlink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eastAsia="Cardo" w:hAnsi="Arial" w:cs="Arial"/>
                <w:sz w:val="20"/>
                <w:szCs w:val="20"/>
              </w:rPr>
              <w:t xml:space="preserve">Ask each pair of students to divide it into six sections </w:t>
            </w:r>
            <w:r w:rsidRPr="00E27275">
              <w:rPr>
                <w:rFonts w:ascii="Arial" w:eastAsia="Cardo" w:hAnsi="Arial" w:cs="Arial"/>
                <w:sz w:val="20"/>
                <w:szCs w:val="20"/>
              </w:rPr>
              <w:br/>
              <w:t>(← like this).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Students should place statements in the appropriate section.</w:t>
            </w:r>
          </w:p>
        </w:tc>
        <w:tc>
          <w:tcPr>
            <w:tcW w:w="5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Plenary Activity</w:t>
            </w: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  <w:u w:val="single"/>
              </w:rPr>
              <w:t>Discussion:</w:t>
            </w:r>
            <w:r w:rsidRPr="00E2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7275">
              <w:rPr>
                <w:rFonts w:ascii="Arial" w:hAnsi="Arial" w:cs="Arial"/>
                <w:i/>
                <w:sz w:val="20"/>
                <w:szCs w:val="20"/>
              </w:rPr>
              <w:t>Can an object have a negative acceleration but still be speeding up?</w:t>
            </w: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603" w:rsidRPr="00E27275" w:rsidRDefault="006A7603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Homework:</w:t>
            </w:r>
            <w:r w:rsidRPr="00E2727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4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Integral: Topic Assessment w/ Solutions</w:t>
              </w:r>
            </w:hyperlink>
          </w:p>
        </w:tc>
      </w:tr>
      <w:tr w:rsidR="006A7603" w:rsidRPr="00E27275" w:rsidTr="00E27275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pStyle w:val="Heading2"/>
              <w:widowControl w:val="0"/>
              <w:spacing w:line="240" w:lineRule="auto"/>
              <w:rPr>
                <w:rFonts w:ascii="Arial" w:hAnsi="Arial" w:cs="Arial"/>
              </w:rPr>
            </w:pPr>
            <w:bookmarkStart w:id="11" w:name="_fxeml9f3x1oe" w:colFirst="0" w:colLast="0"/>
            <w:bookmarkEnd w:id="11"/>
            <w:r w:rsidRPr="00E27275">
              <w:rPr>
                <w:rFonts w:ascii="Arial" w:hAnsi="Arial" w:cs="Arial"/>
              </w:rPr>
              <w:t>6</w:t>
            </w:r>
          </w:p>
        </w:tc>
        <w:tc>
          <w:tcPr>
            <w:tcW w:w="17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Quick recap of all the constant acceleration formulae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7275">
              <w:rPr>
                <w:rFonts w:ascii="Arial" w:hAnsi="Arial" w:cs="Arial"/>
                <w:sz w:val="20"/>
                <w:szCs w:val="20"/>
              </w:rPr>
              <w:t>Bringing together what has been learnt for problem solving:</w:t>
            </w:r>
            <w:r w:rsidRPr="00E27275">
              <w:rPr>
                <w:rFonts w:ascii="Arial" w:hAnsi="Arial" w:cs="Arial"/>
                <w:sz w:val="20"/>
                <w:szCs w:val="20"/>
              </w:rPr>
              <w:br/>
            </w:r>
            <w:hyperlink r:id="rId45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STEM Learning: Exploring Mechanics</w:t>
              </w:r>
            </w:hyperlink>
            <w:r w:rsidRPr="00E27275">
              <w:rPr>
                <w:rFonts w:ascii="Arial" w:hAnsi="Arial" w:cs="Arial"/>
                <w:sz w:val="20"/>
                <w:szCs w:val="20"/>
              </w:rPr>
              <w:t xml:space="preserve"> (Short Investigation 4) </w:t>
            </w:r>
            <w:r w:rsidRPr="00E27275">
              <w:rPr>
                <w:rFonts w:ascii="Arial" w:hAnsi="Arial" w:cs="Arial"/>
                <w:sz w:val="20"/>
                <w:szCs w:val="20"/>
              </w:rPr>
              <w:br/>
            </w:r>
            <w:hyperlink r:id="rId46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CIMT: One-Dimensional Motion</w:t>
              </w:r>
            </w:hyperlink>
            <w:r w:rsidRPr="00E27275">
              <w:rPr>
                <w:rFonts w:ascii="Arial" w:hAnsi="Arial" w:cs="Arial"/>
                <w:sz w:val="20"/>
                <w:szCs w:val="20"/>
              </w:rPr>
              <w:t xml:space="preserve"> (Activity 7 - </w:t>
            </w:r>
            <w:proofErr w:type="spellStart"/>
            <w:r w:rsidRPr="00E27275">
              <w:rPr>
                <w:rFonts w:ascii="Arial" w:hAnsi="Arial" w:cs="Arial"/>
                <w:sz w:val="20"/>
                <w:szCs w:val="20"/>
              </w:rPr>
              <w:t>Gallileo’s</w:t>
            </w:r>
            <w:proofErr w:type="spellEnd"/>
            <w:r w:rsidRPr="00E27275">
              <w:rPr>
                <w:rFonts w:ascii="Arial" w:hAnsi="Arial" w:cs="Arial"/>
                <w:sz w:val="20"/>
                <w:szCs w:val="20"/>
              </w:rPr>
              <w:t xml:space="preserve"> rolling ball experiment)</w:t>
            </w:r>
            <w:r w:rsidRPr="00E27275">
              <w:rPr>
                <w:rFonts w:ascii="Arial" w:hAnsi="Arial" w:cs="Arial"/>
                <w:sz w:val="20"/>
                <w:szCs w:val="20"/>
              </w:rPr>
              <w:br/>
            </w:r>
            <w:hyperlink r:id="rId47">
              <w:r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Nuffield: Runaway Train</w:t>
              </w:r>
            </w:hyperlink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STEM Learning: Exploring Mechanics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(Student Material 4 &amp; Teacher Material 2)</w:t>
            </w:r>
          </w:p>
        </w:tc>
        <w:tc>
          <w:tcPr>
            <w:tcW w:w="5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603" w:rsidRPr="00E27275" w:rsidRDefault="00D15678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7275">
              <w:rPr>
                <w:rFonts w:ascii="Arial" w:hAnsi="Arial" w:cs="Arial"/>
                <w:b/>
                <w:sz w:val="20"/>
                <w:szCs w:val="20"/>
              </w:rPr>
              <w:t>Plenary Activity</w:t>
            </w:r>
          </w:p>
          <w:p w:rsidR="006A7603" w:rsidRPr="00E27275" w:rsidRDefault="00E2727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>
              <w:proofErr w:type="spellStart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NRich</w:t>
              </w:r>
              <w:proofErr w:type="spellEnd"/>
              <w:r w:rsidR="00D15678" w:rsidRPr="00E2727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: Dangerous Driver?</w:t>
              </w:r>
            </w:hyperlink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15678" w:rsidRPr="00E27275">
              <w:rPr>
                <w:rFonts w:ascii="Arial" w:hAnsi="Arial" w:cs="Arial"/>
                <w:sz w:val="20"/>
                <w:szCs w:val="20"/>
              </w:rPr>
              <w:t>establish</w:t>
            </w:r>
            <w:proofErr w:type="gramEnd"/>
            <w:r w:rsidR="00D15678" w:rsidRPr="00E27275">
              <w:rPr>
                <w:rFonts w:ascii="Arial" w:hAnsi="Arial" w:cs="Arial"/>
                <w:sz w:val="20"/>
                <w:szCs w:val="20"/>
              </w:rPr>
              <w:t xml:space="preserve"> the validity of the claims made using </w:t>
            </w:r>
            <w:r w:rsidR="00D15678" w:rsidRPr="00E27275">
              <w:rPr>
                <w:rFonts w:ascii="Arial" w:hAnsi="Arial" w:cs="Arial"/>
                <w:i/>
                <w:sz w:val="20"/>
                <w:szCs w:val="20"/>
              </w:rPr>
              <w:t xml:space="preserve">SUVAT </w:t>
            </w:r>
            <w:r w:rsidR="00D15678" w:rsidRPr="00E27275">
              <w:rPr>
                <w:rFonts w:ascii="Arial" w:hAnsi="Arial" w:cs="Arial"/>
                <w:sz w:val="20"/>
                <w:szCs w:val="20"/>
              </w:rPr>
              <w:t>equations.</w:t>
            </w:r>
          </w:p>
        </w:tc>
      </w:tr>
    </w:tbl>
    <w:p w:rsidR="006A7603" w:rsidRPr="00E27275" w:rsidRDefault="006A7603">
      <w:pPr>
        <w:rPr>
          <w:rFonts w:ascii="Arial" w:hAnsi="Arial" w:cs="Arial"/>
        </w:rPr>
      </w:pPr>
    </w:p>
    <w:p w:rsidR="006A7603" w:rsidRPr="00E27275" w:rsidRDefault="00D15678">
      <w:pPr>
        <w:rPr>
          <w:rFonts w:ascii="Arial" w:hAnsi="Arial" w:cs="Arial"/>
          <w:b/>
          <w:sz w:val="20"/>
          <w:szCs w:val="20"/>
          <w:u w:val="single"/>
        </w:rPr>
      </w:pPr>
      <w:r w:rsidRPr="00E27275">
        <w:rPr>
          <w:rFonts w:ascii="Arial" w:hAnsi="Arial" w:cs="Arial"/>
          <w:b/>
          <w:sz w:val="20"/>
          <w:szCs w:val="20"/>
          <w:u w:val="single"/>
        </w:rPr>
        <w:t>Extra resources</w:t>
      </w:r>
    </w:p>
    <w:p w:rsidR="006A7603" w:rsidRPr="00E27275" w:rsidRDefault="00D15678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27275">
        <w:rPr>
          <w:rFonts w:ascii="Arial" w:hAnsi="Arial" w:cs="Arial"/>
          <w:sz w:val="20"/>
          <w:szCs w:val="20"/>
        </w:rPr>
        <w:t xml:space="preserve">Multiple choice questions from Integral: </w:t>
      </w:r>
      <w:hyperlink r:id="rId50">
        <w:r w:rsidRPr="00E27275">
          <w:rPr>
            <w:rFonts w:ascii="Arial" w:hAnsi="Arial" w:cs="Arial"/>
            <w:color w:val="1155CC"/>
            <w:sz w:val="20"/>
            <w:szCs w:val="20"/>
            <w:u w:val="single"/>
          </w:rPr>
          <w:t>The Constant Acceleration Formulae</w:t>
        </w:r>
      </w:hyperlink>
    </w:p>
    <w:p w:rsidR="006A7603" w:rsidRPr="00E27275" w:rsidRDefault="00D15678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E27275">
        <w:rPr>
          <w:rFonts w:ascii="Arial" w:hAnsi="Arial" w:cs="Arial"/>
          <w:sz w:val="20"/>
          <w:szCs w:val="20"/>
        </w:rPr>
        <w:t xml:space="preserve">Multiple choice questions from Integral: </w:t>
      </w:r>
      <w:hyperlink r:id="rId51">
        <w:r w:rsidRPr="00E27275">
          <w:rPr>
            <w:rFonts w:ascii="Arial" w:hAnsi="Arial" w:cs="Arial"/>
            <w:color w:val="1155CC"/>
            <w:sz w:val="20"/>
            <w:szCs w:val="20"/>
            <w:u w:val="single"/>
          </w:rPr>
          <w:t>Further Examples</w:t>
        </w:r>
      </w:hyperlink>
    </w:p>
    <w:sectPr w:rsidR="006A7603" w:rsidRPr="00E27275">
      <w:pgSz w:w="16838" w:h="11906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AEB"/>
    <w:multiLevelType w:val="multilevel"/>
    <w:tmpl w:val="D0328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226AAA"/>
    <w:multiLevelType w:val="multilevel"/>
    <w:tmpl w:val="78BE9F08"/>
    <w:lvl w:ilvl="0">
      <w:start w:val="1"/>
      <w:numFmt w:val="lowerLetter"/>
      <w:lvlText w:val="%1)"/>
      <w:lvlJc w:val="left"/>
      <w:pPr>
        <w:ind w:left="720" w:hanging="360"/>
      </w:pPr>
      <w:rPr>
        <w:rFonts w:ascii="Georgia" w:eastAsia="Georgia" w:hAnsi="Georgia" w:cs="Georgia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FCC2FD4"/>
    <w:multiLevelType w:val="multilevel"/>
    <w:tmpl w:val="2A9E3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C30700"/>
    <w:multiLevelType w:val="multilevel"/>
    <w:tmpl w:val="6CDA6970"/>
    <w:lvl w:ilvl="0">
      <w:start w:val="6"/>
      <w:numFmt w:val="lowerLetter"/>
      <w:lvlText w:val="%1)"/>
      <w:lvlJc w:val="left"/>
      <w:pPr>
        <w:ind w:left="720" w:hanging="360"/>
      </w:pPr>
      <w:rPr>
        <w:rFonts w:ascii="Georgia" w:eastAsia="Georgia" w:hAnsi="Georgia" w:cs="Georgia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7B22B56"/>
    <w:multiLevelType w:val="multilevel"/>
    <w:tmpl w:val="870AF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7603"/>
    <w:rsid w:val="00061703"/>
    <w:rsid w:val="006A7603"/>
    <w:rsid w:val="00B510D3"/>
    <w:rsid w:val="00D15678"/>
    <w:rsid w:val="00E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</w:pPr>
    <w:rPr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</w:pPr>
    <w:rPr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nsteward.blogspot.co.uk/2011/06/horse.html" TargetMode="External"/><Relationship Id="rId18" Type="http://schemas.openxmlformats.org/officeDocument/2006/relationships/hyperlink" Target="http://taylorda01.weebly.com/uploads/4/2/3/8/42387051/speed_distance_time_2_01_answers.pdf" TargetMode="External"/><Relationship Id="rId26" Type="http://schemas.openxmlformats.org/officeDocument/2006/relationships/hyperlink" Target="http://nrich.maths.org/7109" TargetMode="External"/><Relationship Id="rId39" Type="http://schemas.openxmlformats.org/officeDocument/2006/relationships/hyperlink" Target="http://www.ocr.org.uk/Images/179309-suvat-equations-learner-activity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acher.desmos.com/polygraph/custom/560ad68f7701c303063305f5" TargetMode="External"/><Relationship Id="rId34" Type="http://schemas.openxmlformats.org/officeDocument/2006/relationships/hyperlink" Target="http://www.ocr.org.uk/Images/179302-suvat-equations-topic-exploration-pack.pdf" TargetMode="External"/><Relationship Id="rId42" Type="http://schemas.openxmlformats.org/officeDocument/2006/relationships/hyperlink" Target="https://undergroundmathematics.org/vector-geometry/one-windy-day" TargetMode="External"/><Relationship Id="rId47" Type="http://schemas.openxmlformats.org/officeDocument/2006/relationships/hyperlink" Target="https://www.stem.org.uk/resources/elibrary/resource/31129/runaway-train" TargetMode="External"/><Relationship Id="rId50" Type="http://schemas.openxmlformats.org/officeDocument/2006/relationships/hyperlink" Target="https://integralmaths.org/pluginfile.php/4640/mod_resource/content/2/m1c1qwc4b.pdf" TargetMode="External"/><Relationship Id="rId7" Type="http://schemas.openxmlformats.org/officeDocument/2006/relationships/hyperlink" Target="https://integralmaths.org/pluginfile.php/4628/mod_page/content/4/Teach_Motion_labelgraph.pdf" TargetMode="External"/><Relationship Id="rId12" Type="http://schemas.openxmlformats.org/officeDocument/2006/relationships/hyperlink" Target="http://donsteward.blogspot.co.uk/2012/04/speeding.html" TargetMode="External"/><Relationship Id="rId17" Type="http://schemas.openxmlformats.org/officeDocument/2006/relationships/hyperlink" Target="http://taylorda01.weebly.com/uploads/4/2/3/8/42387051/speed_distance_time_2_01.pdf" TargetMode="External"/><Relationship Id="rId25" Type="http://schemas.openxmlformats.org/officeDocument/2006/relationships/hyperlink" Target="https://www.stem.org.uk/resources/elibrary/resource/27340/distance-time-and-velocity-time-graphs" TargetMode="External"/><Relationship Id="rId33" Type="http://schemas.openxmlformats.org/officeDocument/2006/relationships/hyperlink" Target="http://mei.org.uk/files/sow/18-kinematics-res.pdf" TargetMode="External"/><Relationship Id="rId38" Type="http://schemas.openxmlformats.org/officeDocument/2006/relationships/hyperlink" Target="http://www.mrcartermaths.com/" TargetMode="External"/><Relationship Id="rId46" Type="http://schemas.openxmlformats.org/officeDocument/2006/relationships/hyperlink" Target="http://www.cimt.org.uk/projects/mepres/alevel/mechanics_ch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aylorda01.weebly.com/uploads/4/2/3/8/42387051/speed_distance_time_01.pdf" TargetMode="External"/><Relationship Id="rId20" Type="http://schemas.openxmlformats.org/officeDocument/2006/relationships/hyperlink" Target="https://teacher.desmos.com/carnival" TargetMode="External"/><Relationship Id="rId29" Type="http://schemas.openxmlformats.org/officeDocument/2006/relationships/hyperlink" Target="https://integralmaths.org/pluginfile.php/4628/mod_page/content/4/Teach_Motion_motiongraphs.pdf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mrbartonmaths.com/resources/standard%20unit%20pdfs/SU%20Algebra%20Lessons/A6%20-%20Interpreting%20Distance%20-%20time%20graphs.pdf" TargetMode="External"/><Relationship Id="rId11" Type="http://schemas.openxmlformats.org/officeDocument/2006/relationships/hyperlink" Target="http://www.mrcartermaths.com/" TargetMode="External"/><Relationship Id="rId24" Type="http://schemas.openxmlformats.org/officeDocument/2006/relationships/hyperlink" Target="https://integralmaths.org/pluginfile.php/4628/mod_page/content/4/Teach_Motion_labelgraph.pdf" TargetMode="External"/><Relationship Id="rId32" Type="http://schemas.openxmlformats.org/officeDocument/2006/relationships/hyperlink" Target="https://integralmaths.org/pluginfile.php/4641/mod_page/content/3/Deriving%20the%20formula.pdf" TargetMode="External"/><Relationship Id="rId37" Type="http://schemas.openxmlformats.org/officeDocument/2006/relationships/hyperlink" Target="http://www.mrcartermaths.com/" TargetMode="External"/><Relationship Id="rId40" Type="http://schemas.openxmlformats.org/officeDocument/2006/relationships/hyperlink" Target="https://integralmaths.org/pluginfile.php/4641/mod_page/content/3/Teach_ConstAcc_identify.pdf" TargetMode="External"/><Relationship Id="rId45" Type="http://schemas.openxmlformats.org/officeDocument/2006/relationships/hyperlink" Target="https://www.stem.org.uk/resources/elibrary/resource/32653/exploring-mechanic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rich.maths.org/7322" TargetMode="External"/><Relationship Id="rId23" Type="http://schemas.openxmlformats.org/officeDocument/2006/relationships/hyperlink" Target="http://www.mrbartonmaths.com/resources/standard%20unit%20pdfs/SU%20Algebra%20Lessons/A5%20-%20Interpreting%20Distance%20-%20time%20graphs%20with%20a%20computer.pdf" TargetMode="External"/><Relationship Id="rId28" Type="http://schemas.openxmlformats.org/officeDocument/2006/relationships/hyperlink" Target="https://undergroundmathematics.org/introducing-calculus/speed-vs-velocity" TargetMode="External"/><Relationship Id="rId36" Type="http://schemas.openxmlformats.org/officeDocument/2006/relationships/hyperlink" Target="https://www.tes.com/teaching-resource/suvat-loop-6191367" TargetMode="External"/><Relationship Id="rId49" Type="http://schemas.openxmlformats.org/officeDocument/2006/relationships/hyperlink" Target="http://nrich.maths.org/6417" TargetMode="External"/><Relationship Id="rId10" Type="http://schemas.openxmlformats.org/officeDocument/2006/relationships/hyperlink" Target="https://www.stem.org.uk/resources/elibrary/resource/31129/runaway-train" TargetMode="External"/><Relationship Id="rId19" Type="http://schemas.openxmlformats.org/officeDocument/2006/relationships/hyperlink" Target="http://graphingstories.com/2eu" TargetMode="External"/><Relationship Id="rId31" Type="http://schemas.openxmlformats.org/officeDocument/2006/relationships/hyperlink" Target="http://www.ocr.org.uk/Images/179309-suvat-equations-learner-activity.doc" TargetMode="External"/><Relationship Id="rId44" Type="http://schemas.openxmlformats.org/officeDocument/2006/relationships/hyperlink" Target="https://integralmaths.org/pluginfile.php/4636/mod_resource/content/2/m1casswl9s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mt.org.uk/projects/mepres/alevel/mechanics_ch2.pdf" TargetMode="External"/><Relationship Id="rId14" Type="http://schemas.openxmlformats.org/officeDocument/2006/relationships/hyperlink" Target="https://www.youtube.com/watch?v=rDX93WuCCUw" TargetMode="External"/><Relationship Id="rId22" Type="http://schemas.openxmlformats.org/officeDocument/2006/relationships/hyperlink" Target="http://www.mrbartonmaths.com/resources/standard%20unit%20pdfs/SU%20Algebra%20Lessons/A6%20-%20Interpreting%20Distance%20-%20time%20graphs.pdf" TargetMode="External"/><Relationship Id="rId27" Type="http://schemas.openxmlformats.org/officeDocument/2006/relationships/hyperlink" Target="https://undergroundmathematics.org/introducing-calculus/discussing-distance" TargetMode="External"/><Relationship Id="rId30" Type="http://schemas.openxmlformats.org/officeDocument/2006/relationships/hyperlink" Target="http://www.mrbartonmaths.com/resources/standard%20unit%20pdfs/SU%20Others/O2%20-%20Exploring%20Equations%20of%20Motion.pdf" TargetMode="External"/><Relationship Id="rId35" Type="http://schemas.openxmlformats.org/officeDocument/2006/relationships/hyperlink" Target="http://nrich.maths.org/5987" TargetMode="External"/><Relationship Id="rId43" Type="http://schemas.openxmlformats.org/officeDocument/2006/relationships/hyperlink" Target="https://undergroundmathematics.org/calculus-meets-functions/thinking-constantly" TargetMode="External"/><Relationship Id="rId48" Type="http://schemas.openxmlformats.org/officeDocument/2006/relationships/hyperlink" Target="https://www.stem.org.uk/resources/elibrary/resource/32653/exploring-mechanics" TargetMode="External"/><Relationship Id="rId8" Type="http://schemas.openxmlformats.org/officeDocument/2006/relationships/hyperlink" Target="https://www.tes.com/teaching-resource/suvat-loop-6191367" TargetMode="External"/><Relationship Id="rId51" Type="http://schemas.openxmlformats.org/officeDocument/2006/relationships/hyperlink" Target="https://integralmaths.org/pluginfile.php/4646/mod_resource/content/2/m1c2qwe3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Hewitt</dc:creator>
  <cp:lastModifiedBy>Alexandra Hewitt</cp:lastModifiedBy>
  <cp:revision>5</cp:revision>
  <dcterms:created xsi:type="dcterms:W3CDTF">2017-08-11T15:55:00Z</dcterms:created>
  <dcterms:modified xsi:type="dcterms:W3CDTF">2018-08-10T09:52:00Z</dcterms:modified>
</cp:coreProperties>
</file>