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776F6C" w:rsidP="00D61130">
      <w:pPr>
        <w:rPr>
          <w:b/>
          <w:sz w:val="24"/>
          <w:szCs w:val="24"/>
        </w:rPr>
      </w:pPr>
      <w:r>
        <w:rPr>
          <w:b/>
          <w:sz w:val="24"/>
          <w:szCs w:val="24"/>
        </w:rPr>
        <w:t xml:space="preserve">Y12 AS </w:t>
      </w:r>
      <w:r w:rsidR="00E242C4">
        <w:rPr>
          <w:b/>
          <w:sz w:val="24"/>
          <w:szCs w:val="24"/>
        </w:rPr>
        <w:t>Mathematics</w:t>
      </w:r>
      <w:bookmarkStart w:id="0" w:name="_GoBack"/>
      <w:bookmarkEnd w:id="0"/>
    </w:p>
    <w:p w:rsidR="00C66EAF" w:rsidRPr="006B4FC2" w:rsidRDefault="000E52C2" w:rsidP="00D61130">
      <w:pPr>
        <w:rPr>
          <w:b/>
          <w:sz w:val="28"/>
          <w:szCs w:val="28"/>
        </w:rPr>
      </w:pPr>
      <w:r>
        <w:rPr>
          <w:b/>
          <w:sz w:val="28"/>
          <w:szCs w:val="28"/>
        </w:rPr>
        <w:t>2 Surds and Indices</w:t>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Pr>
          <w:b/>
          <w:sz w:val="28"/>
          <w:szCs w:val="28"/>
        </w:rPr>
        <w:t>1 week</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0E52C2" w:rsidRDefault="00C66EAF" w:rsidP="000E52C2">
      <w:r w:rsidRPr="006B4FC2">
        <w:rPr>
          <w:b/>
        </w:rPr>
        <w:lastRenderedPageBreak/>
        <w:t>a</w:t>
      </w:r>
      <w:r w:rsidRPr="006B4FC2">
        <w:rPr>
          <w:b/>
        </w:rPr>
        <w:tab/>
      </w:r>
      <w:r w:rsidR="000E52C2">
        <w:t>Recap laws of indices from GCSE.</w:t>
      </w:r>
    </w:p>
    <w:p w:rsidR="000E52C2" w:rsidRDefault="000E52C2" w:rsidP="000E52C2">
      <w:r w:rsidRPr="000E52C2">
        <w:rPr>
          <w:b/>
        </w:rPr>
        <w:t>b</w:t>
      </w:r>
      <w:r>
        <w:tab/>
        <w:t>Understand and use the laws of indices for all rational exponents.</w:t>
      </w:r>
    </w:p>
    <w:p w:rsidR="000E52C2" w:rsidRDefault="000E52C2" w:rsidP="000E52C2">
      <w:r w:rsidRPr="000E52C2">
        <w:rPr>
          <w:b/>
        </w:rPr>
        <w:t>c</w:t>
      </w:r>
      <w:r>
        <w:tab/>
        <w:t xml:space="preserve">Recap laws of surds from GCSE, including multiplication of surds and rationalising the denominator with a single surd term. </w:t>
      </w:r>
    </w:p>
    <w:p w:rsidR="000E52C2" w:rsidRDefault="000E52C2" w:rsidP="000E52C2">
      <w:r w:rsidRPr="000E52C2">
        <w:rPr>
          <w:b/>
        </w:rPr>
        <w:lastRenderedPageBreak/>
        <w:t>d</w:t>
      </w:r>
      <w:r>
        <w:tab/>
        <w:t>Use and manipulate surds, including rationalising the denominator.</w:t>
      </w:r>
    </w:p>
    <w:p w:rsidR="00AC6F3A" w:rsidRPr="00AC6F3A" w:rsidRDefault="000E52C2" w:rsidP="000E52C2">
      <w:pPr>
        <w:ind w:left="720" w:hanging="720"/>
        <w:rPr>
          <w:bCs/>
          <w:sz w:val="28"/>
        </w:rPr>
        <w:sectPr w:rsidR="00AC6F3A" w:rsidRPr="00AC6F3A" w:rsidSect="00C66EAF">
          <w:type w:val="continuous"/>
          <w:pgSz w:w="16838" w:h="11906" w:orient="landscape" w:code="9"/>
          <w:pgMar w:top="851" w:right="851" w:bottom="851" w:left="851" w:header="709" w:footer="397" w:gutter="0"/>
          <w:cols w:num="2" w:space="708"/>
          <w:docGrid w:linePitch="360"/>
        </w:sectPr>
      </w:pPr>
      <w:r w:rsidRPr="000E52C2">
        <w:rPr>
          <w:b/>
        </w:rPr>
        <w:t>e</w:t>
      </w:r>
      <w:r>
        <w:tab/>
        <w:t>Rationalising the denominator with a surd and a non surd term as the denominator.</w:t>
      </w:r>
    </w:p>
    <w:p w:rsidR="000E52C2" w:rsidRDefault="000E52C2" w:rsidP="00C66EAF">
      <w:pPr>
        <w:pStyle w:val="Header"/>
        <w:rPr>
          <w:b/>
          <w:bCs/>
        </w:rPr>
      </w:pPr>
    </w:p>
    <w:p w:rsidR="00631313" w:rsidRPr="00631313" w:rsidRDefault="00631313" w:rsidP="00C66EAF">
      <w:pPr>
        <w:pStyle w:val="Header"/>
        <w:rPr>
          <w:b/>
          <w:bCs/>
        </w:rPr>
      </w:pPr>
      <w:r w:rsidRPr="00631313">
        <w:rPr>
          <w:b/>
          <w:bCs/>
        </w:rPr>
        <w:t>Resources for advance preparation:</w:t>
      </w:r>
    </w:p>
    <w:p w:rsidR="00631313" w:rsidRDefault="00631313" w:rsidP="00C66EAF">
      <w:pPr>
        <w:pStyle w:val="Header"/>
        <w:rPr>
          <w:b/>
          <w:bCs/>
          <w:color w:val="0070C0"/>
        </w:rPr>
      </w:pPr>
    </w:p>
    <w:p w:rsidR="000E52C2" w:rsidRDefault="000E52C2" w:rsidP="00C66EAF">
      <w:pPr>
        <w:pStyle w:val="Header"/>
        <w:rPr>
          <w:b/>
          <w:bCs/>
          <w:color w:val="0070C0"/>
        </w:rPr>
        <w:sectPr w:rsidR="000E52C2" w:rsidSect="00C66EAF">
          <w:type w:val="continuous"/>
          <w:pgSz w:w="16838" w:h="11906" w:orient="landscape" w:code="9"/>
          <w:pgMar w:top="851" w:right="851" w:bottom="851" w:left="851" w:header="709" w:footer="39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5812"/>
        <w:gridCol w:w="2802"/>
        <w:gridCol w:w="3402"/>
      </w:tblGrid>
      <w:tr w:rsidR="009537B6" w:rsidRPr="006B4FC2" w:rsidTr="000E52C2">
        <w:tc>
          <w:tcPr>
            <w:tcW w:w="392" w:type="dxa"/>
          </w:tcPr>
          <w:p w:rsidR="009537B6" w:rsidRPr="000E52C2" w:rsidRDefault="009537B6" w:rsidP="00967A45">
            <w:pPr>
              <w:rPr>
                <w:b/>
                <w:sz w:val="28"/>
              </w:rPr>
            </w:pPr>
          </w:p>
        </w:tc>
        <w:tc>
          <w:tcPr>
            <w:tcW w:w="2693" w:type="dxa"/>
          </w:tcPr>
          <w:p w:rsidR="009537B6" w:rsidRPr="006B4FC2" w:rsidRDefault="009537B6" w:rsidP="00967A45">
            <w:pPr>
              <w:rPr>
                <w:b/>
                <w:sz w:val="28"/>
              </w:rPr>
            </w:pPr>
            <w:r w:rsidRPr="006B4FC2">
              <w:rPr>
                <w:b/>
                <w:sz w:val="28"/>
              </w:rPr>
              <w:t>Starter</w:t>
            </w:r>
          </w:p>
        </w:tc>
        <w:tc>
          <w:tcPr>
            <w:tcW w:w="5812" w:type="dxa"/>
          </w:tcPr>
          <w:p w:rsidR="009537B6" w:rsidRPr="006B4FC2" w:rsidRDefault="009537B6" w:rsidP="00967A45">
            <w:pPr>
              <w:rPr>
                <w:b/>
                <w:sz w:val="28"/>
              </w:rPr>
            </w:pPr>
            <w:r w:rsidRPr="006B4FC2">
              <w:rPr>
                <w:b/>
                <w:sz w:val="28"/>
              </w:rPr>
              <w:t>Main teaching</w:t>
            </w:r>
          </w:p>
          <w:p w:rsidR="009537B6" w:rsidRPr="006B4FC2" w:rsidRDefault="009537B6" w:rsidP="00967A45">
            <w:r w:rsidRPr="006B4FC2">
              <w:t>Including key questions, key teaching points, models and resources</w:t>
            </w:r>
          </w:p>
        </w:tc>
        <w:tc>
          <w:tcPr>
            <w:tcW w:w="2802" w:type="dxa"/>
          </w:tcPr>
          <w:p w:rsidR="009537B6" w:rsidRPr="006B4FC2" w:rsidRDefault="009537B6" w:rsidP="00967A45">
            <w:pPr>
              <w:rPr>
                <w:b/>
                <w:sz w:val="28"/>
              </w:rPr>
            </w:pPr>
            <w:r w:rsidRPr="006B4FC2">
              <w:rPr>
                <w:b/>
                <w:sz w:val="28"/>
              </w:rPr>
              <w:t>Notes</w:t>
            </w:r>
          </w:p>
          <w:p w:rsidR="009537B6" w:rsidRPr="006B4FC2" w:rsidRDefault="009537B6" w:rsidP="00967A45">
            <w:r w:rsidRPr="006B4FC2">
              <w:t>Including Support and Extension</w:t>
            </w:r>
          </w:p>
        </w:tc>
        <w:tc>
          <w:tcPr>
            <w:tcW w:w="3402" w:type="dxa"/>
          </w:tcPr>
          <w:p w:rsidR="009537B6" w:rsidRPr="006B4FC2" w:rsidRDefault="009537B6" w:rsidP="00967A45">
            <w:pPr>
              <w:rPr>
                <w:b/>
                <w:sz w:val="28"/>
              </w:rPr>
            </w:pPr>
            <w:r>
              <w:rPr>
                <w:b/>
                <w:sz w:val="28"/>
              </w:rPr>
              <w:t>Consolidation/Plenary</w:t>
            </w:r>
          </w:p>
          <w:p w:rsidR="009537B6" w:rsidRPr="006B4FC2" w:rsidRDefault="009537B6" w:rsidP="00967A45">
            <w:r w:rsidRPr="006B4FC2">
              <w:t>Including key questions and homework</w:t>
            </w:r>
          </w:p>
        </w:tc>
      </w:tr>
      <w:tr w:rsidR="000E52C2" w:rsidRPr="000E52C2" w:rsidTr="000E52C2">
        <w:tc>
          <w:tcPr>
            <w:tcW w:w="39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pPr>
              <w:rPr>
                <w:b/>
              </w:rPr>
            </w:pPr>
            <w:r w:rsidRPr="000E52C2">
              <w:rPr>
                <w:b/>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580C7E" w:rsidP="000E52C2">
            <w:hyperlink r:id="rId11" w:history="1">
              <w:r w:rsidR="000E52C2" w:rsidRPr="000E52C2">
                <w:rPr>
                  <w:rStyle w:val="Hyperlink"/>
                </w:rPr>
                <w:t>Indices and roots maze</w:t>
              </w:r>
            </w:hyperlink>
          </w:p>
          <w:p w:rsidR="000E52C2" w:rsidRPr="000E52C2" w:rsidRDefault="000E52C2" w:rsidP="000E52C2">
            <w:pPr>
              <w:pStyle w:val="ListParagraph"/>
              <w:numPr>
                <w:ilvl w:val="0"/>
                <w:numId w:val="25"/>
              </w:numPr>
              <w:pBdr>
                <w:top w:val="nil"/>
                <w:left w:val="nil"/>
                <w:bottom w:val="nil"/>
                <w:right w:val="nil"/>
                <w:between w:val="nil"/>
                <w:bar w:val="nil"/>
              </w:pBdr>
            </w:pPr>
            <w:r w:rsidRPr="000E52C2">
              <w:t>Paired task</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r w:rsidRPr="000E52C2">
              <w:t xml:space="preserve">Reminder of the rules for indices which they should know from GCSE. </w:t>
            </w:r>
          </w:p>
          <w:p w:rsidR="000E52C2" w:rsidRPr="000E52C2" w:rsidRDefault="000E52C2" w:rsidP="000E52C2">
            <w:r w:rsidRPr="000E52C2">
              <w:t>Encourage students to copy key examples and notes into books/folder</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r w:rsidRPr="000E52C2">
              <w:t>Key skills</w:t>
            </w:r>
          </w:p>
          <w:p w:rsidR="000E52C2" w:rsidRPr="000E52C2" w:rsidRDefault="000E52C2" w:rsidP="000E52C2">
            <w:pPr>
              <w:pStyle w:val="ListParagraph"/>
              <w:numPr>
                <w:ilvl w:val="0"/>
                <w:numId w:val="24"/>
              </w:numPr>
              <w:pBdr>
                <w:top w:val="nil"/>
                <w:left w:val="nil"/>
                <w:bottom w:val="nil"/>
                <w:right w:val="nil"/>
                <w:between w:val="nil"/>
                <w:bar w:val="nil"/>
              </w:pBdr>
              <w:contextualSpacing w:val="0"/>
            </w:pPr>
            <w:r w:rsidRPr="000E52C2">
              <w:t>Using negative indices</w:t>
            </w:r>
          </w:p>
          <w:p w:rsidR="000E52C2" w:rsidRPr="000E52C2" w:rsidRDefault="000E52C2" w:rsidP="000E52C2">
            <w:pPr>
              <w:pStyle w:val="ListParagraph"/>
              <w:numPr>
                <w:ilvl w:val="0"/>
                <w:numId w:val="24"/>
              </w:numPr>
              <w:pBdr>
                <w:top w:val="nil"/>
                <w:left w:val="nil"/>
                <w:bottom w:val="nil"/>
                <w:right w:val="nil"/>
                <w:between w:val="nil"/>
                <w:bar w:val="nil"/>
              </w:pBdr>
              <w:contextualSpacing w:val="0"/>
            </w:pPr>
            <w:r w:rsidRPr="000E52C2">
              <w:t>“Anything to the power of 0 is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580C7E" w:rsidP="000E52C2">
            <w:hyperlink r:id="rId12" w:history="1">
              <w:r w:rsidR="000E52C2" w:rsidRPr="000E52C2">
                <w:rPr>
                  <w:rStyle w:val="Hyperlink"/>
                </w:rPr>
                <w:t>Review question: Can we simplify these expressions involving indices?</w:t>
              </w:r>
            </w:hyperlink>
          </w:p>
          <w:p w:rsidR="000E52C2" w:rsidRPr="000E52C2" w:rsidRDefault="000E52C2" w:rsidP="000E52C2">
            <w:r w:rsidRPr="000E52C2">
              <w:t>Homework, routine practice questions from text book or integral worksheet if available</w:t>
            </w:r>
          </w:p>
        </w:tc>
      </w:tr>
      <w:tr w:rsidR="000E52C2" w:rsidTr="000E52C2">
        <w:tc>
          <w:tcPr>
            <w:tcW w:w="39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pPr>
              <w:rPr>
                <w:b/>
              </w:rPr>
            </w:pPr>
            <w:r w:rsidRPr="000E52C2">
              <w:rPr>
                <w:b/>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52C2" w:rsidRDefault="000E52C2" w:rsidP="000E52C2">
            <w:r w:rsidRPr="000E52C2">
              <w:t xml:space="preserve">Maths box or integral short question set, using index rules. Mini whiteboard activity.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E52C2" w:rsidRDefault="00580C7E" w:rsidP="000E52C2">
            <w:hyperlink r:id="rId13" w:history="1">
              <w:r w:rsidR="000E52C2" w:rsidRPr="000E52C2">
                <w:rPr>
                  <w:rStyle w:val="Hyperlink"/>
                </w:rPr>
                <w:t>Index issues</w:t>
              </w:r>
            </w:hyperlink>
            <w:r w:rsidR="000E52C2" w:rsidRPr="000E52C2">
              <w:t xml:space="preserve"> </w:t>
            </w:r>
          </w:p>
          <w:p w:rsidR="000E52C2" w:rsidRDefault="000E52C2" w:rsidP="000E52C2">
            <w:r w:rsidRPr="000E52C2">
              <w:t>Group task</w:t>
            </w:r>
          </w:p>
          <w:p w:rsidR="000E52C2" w:rsidRDefault="000E52C2" w:rsidP="000E52C2">
            <w:r w:rsidRPr="000E52C2">
              <w:t xml:space="preserve">Key questions for students to ask themselves. “are there any values I can substitute in to each equation so that they are not equal” </w:t>
            </w:r>
          </w:p>
          <w:p w:rsidR="000E52C2" w:rsidRDefault="000E52C2" w:rsidP="000E52C2"/>
        </w:tc>
        <w:tc>
          <w:tcPr>
            <w:tcW w:w="2802" w:type="dxa"/>
            <w:tcBorders>
              <w:top w:val="single" w:sz="4" w:space="0" w:color="auto"/>
              <w:left w:val="single" w:sz="4" w:space="0" w:color="auto"/>
              <w:bottom w:val="single" w:sz="4" w:space="0" w:color="auto"/>
              <w:right w:val="single" w:sz="4" w:space="0" w:color="auto"/>
            </w:tcBorders>
            <w:shd w:val="clear" w:color="auto" w:fill="auto"/>
          </w:tcPr>
          <w:p w:rsidR="000E52C2" w:rsidRDefault="000E52C2" w:rsidP="000E52C2">
            <w:r w:rsidRPr="000E52C2">
              <w:t xml:space="preserve">Key skills </w:t>
            </w:r>
          </w:p>
          <w:p w:rsidR="000E52C2" w:rsidRDefault="000E52C2" w:rsidP="000E52C2">
            <w:pPr>
              <w:pStyle w:val="ListParagraph"/>
              <w:numPr>
                <w:ilvl w:val="0"/>
                <w:numId w:val="26"/>
              </w:numPr>
              <w:pBdr>
                <w:top w:val="nil"/>
                <w:left w:val="nil"/>
                <w:bottom w:val="nil"/>
                <w:right w:val="nil"/>
                <w:between w:val="nil"/>
                <w:bar w:val="nil"/>
              </w:pBdr>
              <w:contextualSpacing w:val="0"/>
            </w:pPr>
            <w:r w:rsidRPr="000E52C2">
              <w:t xml:space="preserve">Using fractional indices </w:t>
            </w:r>
          </w:p>
          <w:p w:rsidR="000E52C2" w:rsidRDefault="000E52C2" w:rsidP="000E52C2">
            <w:pPr>
              <w:pStyle w:val="ListParagraph"/>
              <w:numPr>
                <w:ilvl w:val="0"/>
                <w:numId w:val="26"/>
              </w:numPr>
              <w:pBdr>
                <w:top w:val="nil"/>
                <w:left w:val="nil"/>
                <w:bottom w:val="nil"/>
                <w:right w:val="nil"/>
                <w:between w:val="nil"/>
                <w:bar w:val="nil"/>
              </w:pBdr>
              <w:contextualSpacing w:val="0"/>
            </w:pPr>
            <w:r w:rsidRPr="000E52C2">
              <w:t>Using laws of indices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52C2" w:rsidRDefault="000E52C2" w:rsidP="000E52C2">
            <w:r w:rsidRPr="000E52C2">
              <w:t>Homework, routine practice questions from text book or integral worksheet if available</w:t>
            </w:r>
          </w:p>
        </w:tc>
      </w:tr>
      <w:tr w:rsidR="000E52C2" w:rsidTr="000E52C2">
        <w:tc>
          <w:tcPr>
            <w:tcW w:w="39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pPr>
              <w:rPr>
                <w:b/>
              </w:rPr>
            </w:pPr>
            <w:r w:rsidRPr="000E52C2">
              <w:rPr>
                <w:b/>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52C2" w:rsidRDefault="00580C7E" w:rsidP="000E52C2">
            <w:hyperlink r:id="rId14" w:history="1">
              <w:r w:rsidR="000E52C2" w:rsidRPr="000E52C2">
                <w:rPr>
                  <w:rStyle w:val="Hyperlink"/>
                </w:rPr>
                <w:t>Nested surds</w:t>
              </w:r>
            </w:hyperlink>
          </w:p>
          <w:p w:rsidR="000E52C2" w:rsidRDefault="000E52C2" w:rsidP="000E52C2">
            <w:r w:rsidRPr="000E52C2">
              <w:t xml:space="preserve">Suggested use: paired task with cards being organised on A3 paper. Conditions for statements t be true written underneath.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E52C2" w:rsidRDefault="000E52C2" w:rsidP="000E52C2">
            <w:r w:rsidRPr="000E52C2">
              <w:t xml:space="preserve">Us the task as an opportunity for students to develop notes in book/folder. </w:t>
            </w:r>
          </w:p>
          <w:p w:rsidR="000E52C2" w:rsidRPr="000E52C2" w:rsidRDefault="000E52C2" w:rsidP="000E52C2"/>
          <w:p w:rsidR="000E52C2" w:rsidRDefault="000E52C2" w:rsidP="000E52C2">
            <w:r w:rsidRPr="000E52C2">
              <w:t xml:space="preserve">Encourage students to explain their reasoning to the for each of the cards, encourage whole class debate and discussion. </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0E52C2" w:rsidRDefault="000E52C2" w:rsidP="000E52C2">
            <w:r w:rsidRPr="000E52C2">
              <w:t>Key skills</w:t>
            </w:r>
          </w:p>
          <w:p w:rsidR="000E52C2" w:rsidRDefault="000E52C2" w:rsidP="000E52C2">
            <w:pPr>
              <w:pStyle w:val="ListParagraph"/>
              <w:numPr>
                <w:ilvl w:val="0"/>
                <w:numId w:val="27"/>
              </w:numPr>
              <w:pBdr>
                <w:top w:val="nil"/>
                <w:left w:val="nil"/>
                <w:bottom w:val="nil"/>
                <w:right w:val="nil"/>
                <w:between w:val="nil"/>
                <w:bar w:val="nil"/>
              </w:pBdr>
              <w:contextualSpacing w:val="0"/>
            </w:pPr>
            <w:r w:rsidRPr="000E52C2">
              <w:t>Using laws of surds</w:t>
            </w:r>
          </w:p>
          <w:p w:rsidR="000E52C2" w:rsidRDefault="000E52C2" w:rsidP="000E52C2">
            <w:pPr>
              <w:pStyle w:val="ListParagraph"/>
              <w:numPr>
                <w:ilvl w:val="0"/>
                <w:numId w:val="27"/>
              </w:numPr>
              <w:pBdr>
                <w:top w:val="nil"/>
                <w:left w:val="nil"/>
                <w:bottom w:val="nil"/>
                <w:right w:val="nil"/>
                <w:between w:val="nil"/>
                <w:bar w:val="nil"/>
              </w:pBdr>
              <w:contextualSpacing w:val="0"/>
            </w:pPr>
            <w:r w:rsidRPr="000E52C2">
              <w:t>Simplifying surd expressions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580C7E" w:rsidP="000E52C2">
            <w:hyperlink r:id="rId15" w:history="1">
              <w:r w:rsidR="000E52C2" w:rsidRPr="000E52C2">
                <w:rPr>
                  <w:rStyle w:val="Hyperlink"/>
                </w:rPr>
                <w:t>Review question: Can we write √2016+√56 as a power of 14?</w:t>
              </w:r>
            </w:hyperlink>
          </w:p>
          <w:p w:rsidR="000E52C2" w:rsidRDefault="000E52C2" w:rsidP="000E52C2">
            <w:r w:rsidRPr="000E52C2">
              <w:t>Homework, routine practice questions from text book or integral worksheet if available</w:t>
            </w:r>
          </w:p>
        </w:tc>
      </w:tr>
      <w:tr w:rsidR="000E52C2" w:rsidTr="000E52C2">
        <w:tc>
          <w:tcPr>
            <w:tcW w:w="39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pPr>
              <w:rPr>
                <w:b/>
              </w:rPr>
            </w:pPr>
            <w:r w:rsidRPr="000E52C2">
              <w:rPr>
                <w:b/>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52C2" w:rsidRDefault="000E52C2" w:rsidP="000E52C2">
            <w:r w:rsidRPr="000E52C2">
              <w:t>Maths box or integral short question set, using surd rules. Mini whiteboard activity.</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E52C2" w:rsidRDefault="00580C7E" w:rsidP="000E52C2">
            <w:hyperlink r:id="rId16" w:history="1">
              <w:r w:rsidR="000E52C2" w:rsidRPr="000E52C2">
                <w:rPr>
                  <w:rStyle w:val="Hyperlink"/>
                </w:rPr>
                <w:t>Ab Surd!</w:t>
              </w:r>
            </w:hyperlink>
          </w:p>
          <w:p w:rsidR="000E52C2" w:rsidRDefault="000E52C2" w:rsidP="000E52C2">
            <w:r w:rsidRPr="000E52C2">
              <w:t xml:space="preserve">Start as an individual task, with little instruction, students should be able to complete the first couple of rows. Allow students to pair up as they work through the task, weaker students with stronger students. </w:t>
            </w:r>
          </w:p>
          <w:p w:rsidR="000E52C2" w:rsidRDefault="000E52C2" w:rsidP="000E52C2"/>
        </w:tc>
        <w:tc>
          <w:tcPr>
            <w:tcW w:w="2802" w:type="dxa"/>
            <w:tcBorders>
              <w:top w:val="single" w:sz="4" w:space="0" w:color="auto"/>
              <w:left w:val="single" w:sz="4" w:space="0" w:color="auto"/>
              <w:bottom w:val="single" w:sz="4" w:space="0" w:color="auto"/>
              <w:right w:val="single" w:sz="4" w:space="0" w:color="auto"/>
            </w:tcBorders>
            <w:shd w:val="clear" w:color="auto" w:fill="auto"/>
          </w:tcPr>
          <w:p w:rsidR="000E52C2" w:rsidRDefault="000E52C2" w:rsidP="000E52C2">
            <w:r w:rsidRPr="000E52C2">
              <w:t>Key skills</w:t>
            </w:r>
          </w:p>
          <w:p w:rsidR="000E52C2" w:rsidRDefault="000E52C2" w:rsidP="000E52C2">
            <w:pPr>
              <w:pStyle w:val="ListParagraph"/>
              <w:numPr>
                <w:ilvl w:val="0"/>
                <w:numId w:val="28"/>
              </w:numPr>
              <w:pBdr>
                <w:top w:val="nil"/>
                <w:left w:val="nil"/>
                <w:bottom w:val="nil"/>
                <w:right w:val="nil"/>
                <w:between w:val="nil"/>
                <w:bar w:val="nil"/>
              </w:pBdr>
              <w:contextualSpacing w:val="0"/>
            </w:pPr>
            <w:r w:rsidRPr="000E52C2">
              <w:t>Rationalising the denominator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580C7E" w:rsidP="000E52C2">
            <w:hyperlink r:id="rId17" w:history="1">
              <w:r w:rsidR="000E52C2" w:rsidRPr="000E52C2">
                <w:rPr>
                  <w:rStyle w:val="Hyperlink"/>
                </w:rPr>
                <w:t>Ab-surder!</w:t>
              </w:r>
            </w:hyperlink>
          </w:p>
          <w:p w:rsidR="000E52C2" w:rsidRDefault="000E52C2" w:rsidP="000E52C2">
            <w:r w:rsidRPr="000E52C2">
              <w:t>Homework, revision for surds and indices assessment.</w:t>
            </w:r>
          </w:p>
        </w:tc>
      </w:tr>
      <w:tr w:rsidR="00631313" w:rsidRPr="006B4FC2" w:rsidTr="000E52C2">
        <w:tc>
          <w:tcPr>
            <w:tcW w:w="392" w:type="dxa"/>
          </w:tcPr>
          <w:p w:rsidR="00631313" w:rsidRPr="000E52C2" w:rsidRDefault="00631313" w:rsidP="00967A45">
            <w:pPr>
              <w:rPr>
                <w:b/>
                <w:sz w:val="28"/>
              </w:rPr>
            </w:pPr>
          </w:p>
        </w:tc>
        <w:tc>
          <w:tcPr>
            <w:tcW w:w="2693" w:type="dxa"/>
          </w:tcPr>
          <w:p w:rsidR="00631313" w:rsidRPr="006B4FC2" w:rsidRDefault="00631313" w:rsidP="00967A45">
            <w:pPr>
              <w:rPr>
                <w:b/>
                <w:sz w:val="28"/>
              </w:rPr>
            </w:pPr>
            <w:r w:rsidRPr="006B4FC2">
              <w:rPr>
                <w:b/>
                <w:sz w:val="28"/>
              </w:rPr>
              <w:t>Starter</w:t>
            </w:r>
          </w:p>
        </w:tc>
        <w:tc>
          <w:tcPr>
            <w:tcW w:w="5812" w:type="dxa"/>
          </w:tcPr>
          <w:p w:rsidR="00631313" w:rsidRPr="006B4FC2" w:rsidRDefault="00631313" w:rsidP="00967A45">
            <w:pPr>
              <w:rPr>
                <w:b/>
                <w:sz w:val="28"/>
              </w:rPr>
            </w:pPr>
            <w:r w:rsidRPr="006B4FC2">
              <w:rPr>
                <w:b/>
                <w:sz w:val="28"/>
              </w:rPr>
              <w:t>Main teaching</w:t>
            </w:r>
          </w:p>
          <w:p w:rsidR="00631313" w:rsidRPr="006B4FC2" w:rsidRDefault="00631313" w:rsidP="00967A45">
            <w:r w:rsidRPr="006B4FC2">
              <w:t>Including key questions, key teaching points, models and resources</w:t>
            </w:r>
          </w:p>
        </w:tc>
        <w:tc>
          <w:tcPr>
            <w:tcW w:w="2802" w:type="dxa"/>
          </w:tcPr>
          <w:p w:rsidR="00631313" w:rsidRPr="006B4FC2" w:rsidRDefault="00631313" w:rsidP="00967A45">
            <w:pPr>
              <w:rPr>
                <w:b/>
                <w:sz w:val="28"/>
              </w:rPr>
            </w:pPr>
            <w:r w:rsidRPr="006B4FC2">
              <w:rPr>
                <w:b/>
                <w:sz w:val="28"/>
              </w:rPr>
              <w:t>Notes</w:t>
            </w:r>
          </w:p>
          <w:p w:rsidR="00631313" w:rsidRPr="006B4FC2" w:rsidRDefault="00631313" w:rsidP="00967A45">
            <w:r w:rsidRPr="006B4FC2">
              <w:t>Including Support and Extension</w:t>
            </w:r>
          </w:p>
        </w:tc>
        <w:tc>
          <w:tcPr>
            <w:tcW w:w="3402" w:type="dxa"/>
          </w:tcPr>
          <w:p w:rsidR="00631313" w:rsidRPr="006B4FC2" w:rsidRDefault="00631313" w:rsidP="00967A45">
            <w:pPr>
              <w:rPr>
                <w:b/>
                <w:sz w:val="28"/>
              </w:rPr>
            </w:pPr>
            <w:r>
              <w:rPr>
                <w:b/>
                <w:sz w:val="28"/>
              </w:rPr>
              <w:t>Consolidation/Plenary</w:t>
            </w:r>
          </w:p>
          <w:p w:rsidR="00631313" w:rsidRPr="006B4FC2" w:rsidRDefault="00631313" w:rsidP="00967A45">
            <w:r w:rsidRPr="006B4FC2">
              <w:t>Including key questions and homework</w:t>
            </w:r>
          </w:p>
        </w:tc>
      </w:tr>
      <w:tr w:rsidR="000E52C2" w:rsidRPr="000E52C2" w:rsidTr="000E52C2">
        <w:tc>
          <w:tcPr>
            <w:tcW w:w="39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pPr>
              <w:rPr>
                <w:b/>
              </w:rPr>
            </w:pPr>
            <w:r w:rsidRPr="000E52C2">
              <w:rPr>
                <w:b/>
              </w:rPr>
              <w:t xml:space="preserve">(5)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580C7E" w:rsidP="000E52C2">
            <w:hyperlink r:id="rId18" w:history="1">
              <w:r w:rsidR="000E52C2" w:rsidRPr="000E52C2">
                <w:rPr>
                  <w:rStyle w:val="Hyperlink"/>
                </w:rPr>
                <w:t>Scary sum</w:t>
              </w:r>
            </w:hyperlink>
          </w:p>
          <w:p w:rsidR="000E52C2" w:rsidRPr="000E52C2" w:rsidRDefault="000E52C2" w:rsidP="000E52C2">
            <w:r w:rsidRPr="000E52C2">
              <w:t>Could always use this task as a small assessment, encourage students to attempt it in silence.</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r w:rsidRPr="000E52C2">
              <w:t>Either “scary sum” or an assessment on the unit</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0E52C2" w:rsidP="000E52C2">
            <w:r w:rsidRPr="000E52C2">
              <w:t>Key skills</w:t>
            </w:r>
          </w:p>
          <w:p w:rsidR="000E52C2" w:rsidRPr="000E52C2" w:rsidRDefault="000E52C2" w:rsidP="000E52C2">
            <w:pPr>
              <w:pStyle w:val="ListParagraph"/>
              <w:numPr>
                <w:ilvl w:val="0"/>
                <w:numId w:val="29"/>
              </w:numPr>
              <w:pBdr>
                <w:top w:val="nil"/>
                <w:left w:val="nil"/>
                <w:bottom w:val="nil"/>
                <w:right w:val="nil"/>
                <w:between w:val="nil"/>
                <w:bar w:val="nil"/>
              </w:pBdr>
              <w:contextualSpacing w:val="0"/>
            </w:pPr>
            <w:r w:rsidRPr="000E52C2">
              <w:t xml:space="preserve">Rationalising the denominator </w:t>
            </w:r>
          </w:p>
          <w:p w:rsidR="000E52C2" w:rsidRPr="000E52C2" w:rsidRDefault="000E52C2" w:rsidP="000E52C2">
            <w:pPr>
              <w:pStyle w:val="ListParagraph"/>
              <w:numPr>
                <w:ilvl w:val="0"/>
                <w:numId w:val="29"/>
              </w:numPr>
              <w:pBdr>
                <w:top w:val="nil"/>
                <w:left w:val="nil"/>
                <w:bottom w:val="nil"/>
                <w:right w:val="nil"/>
                <w:between w:val="nil"/>
                <w:bar w:val="nil"/>
              </w:pBdr>
              <w:contextualSpacing w:val="0"/>
            </w:pPr>
            <w:r w:rsidRPr="000E52C2">
              <w:t>Generalising and specialising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52C2" w:rsidRPr="000E52C2" w:rsidRDefault="00580C7E" w:rsidP="000E52C2">
            <w:hyperlink r:id="rId19" w:history="1">
              <w:r w:rsidR="000E52C2" w:rsidRPr="000E52C2">
                <w:rPr>
                  <w:rStyle w:val="Hyperlink"/>
                </w:rPr>
                <w:t>Irrational vs rational: does it matter</w:t>
              </w:r>
            </w:hyperlink>
          </w:p>
          <w:p w:rsidR="000E52C2" w:rsidRPr="000E52C2" w:rsidRDefault="000E52C2" w:rsidP="000E52C2">
            <w:r w:rsidRPr="000E52C2">
              <w:t xml:space="preserve">THEN </w:t>
            </w:r>
          </w:p>
          <w:p w:rsidR="000E52C2" w:rsidRPr="000E52C2" w:rsidRDefault="00580C7E" w:rsidP="000E52C2">
            <w:hyperlink r:id="rId20" w:history="1">
              <w:r w:rsidR="000E52C2" w:rsidRPr="000E52C2">
                <w:rPr>
                  <w:rStyle w:val="Hyperlink"/>
                </w:rPr>
                <w:t>Near miss</w:t>
              </w:r>
            </w:hyperlink>
          </w:p>
          <w:p w:rsidR="000E52C2" w:rsidRPr="000E52C2" w:rsidRDefault="000E52C2" w:rsidP="000E52C2">
            <w:r w:rsidRPr="000E52C2">
              <w:t xml:space="preserve">Homework, revision for surds and indices assessment. </w:t>
            </w:r>
          </w:p>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7E" w:rsidRDefault="00580C7E" w:rsidP="00FD7BFE">
      <w:r>
        <w:separator/>
      </w:r>
    </w:p>
  </w:endnote>
  <w:endnote w:type="continuationSeparator" w:id="0">
    <w:p w:rsidR="00580C7E" w:rsidRDefault="00580C7E"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E242C4">
      <w:rPr>
        <w:rStyle w:val="PageNumber"/>
        <w:noProof/>
      </w:rPr>
      <w:t>1</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E242C4">
      <w:rPr>
        <w:rStyle w:val="PageNumber"/>
        <w:noProof/>
      </w:rPr>
      <w:t>2</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F11516D" wp14:editId="366DA1DF">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26E7AD06" wp14:editId="20E57DD2">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080C7C">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7E" w:rsidRDefault="00580C7E" w:rsidP="00FD7BFE">
      <w:r>
        <w:separator/>
      </w:r>
    </w:p>
  </w:footnote>
  <w:footnote w:type="continuationSeparator" w:id="0">
    <w:p w:rsidR="00580C7E" w:rsidRDefault="00580C7E"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6D09CE"/>
    <w:multiLevelType w:val="hybridMultilevel"/>
    <w:tmpl w:val="8CCA970C"/>
    <w:lvl w:ilvl="0" w:tplc="2F8A3F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7C21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C07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FA65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40C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0CF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5A29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C03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8B4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DCF08C3"/>
    <w:multiLevelType w:val="hybridMultilevel"/>
    <w:tmpl w:val="822A0462"/>
    <w:lvl w:ilvl="0" w:tplc="6CAEB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E4A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6A93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06B1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2608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2284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2C7D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8C01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04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E274E99"/>
    <w:multiLevelType w:val="hybridMultilevel"/>
    <w:tmpl w:val="082E0CAA"/>
    <w:lvl w:ilvl="0" w:tplc="4156FD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90EF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A4F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A82B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BCE8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4E6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1AF0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3660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5A0F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F0A4FD7"/>
    <w:multiLevelType w:val="hybridMultilevel"/>
    <w:tmpl w:val="56E4D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4C23E4"/>
    <w:multiLevelType w:val="hybridMultilevel"/>
    <w:tmpl w:val="37D8B59E"/>
    <w:lvl w:ilvl="0" w:tplc="0FAEFD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DC92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1E54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42A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E080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C29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AEC4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E41F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24B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5">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0E2080"/>
    <w:multiLevelType w:val="hybridMultilevel"/>
    <w:tmpl w:val="F1804CEC"/>
    <w:lvl w:ilvl="0" w:tplc="665C4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26A6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4A3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946A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46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B8EC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36B1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02FE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32E4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562625"/>
    <w:multiLevelType w:val="hybridMultilevel"/>
    <w:tmpl w:val="1B2A8506"/>
    <w:lvl w:ilvl="0" w:tplc="DF36B9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F0A3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22AA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4ED4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4E8B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E6A0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9029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A11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6AD4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6">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21"/>
  </w:num>
  <w:num w:numId="4">
    <w:abstractNumId w:val="0"/>
  </w:num>
  <w:num w:numId="5">
    <w:abstractNumId w:val="22"/>
  </w:num>
  <w:num w:numId="6">
    <w:abstractNumId w:val="19"/>
  </w:num>
  <w:num w:numId="7">
    <w:abstractNumId w:val="18"/>
  </w:num>
  <w:num w:numId="8">
    <w:abstractNumId w:val="4"/>
  </w:num>
  <w:num w:numId="9">
    <w:abstractNumId w:val="15"/>
  </w:num>
  <w:num w:numId="10">
    <w:abstractNumId w:val="3"/>
  </w:num>
  <w:num w:numId="11">
    <w:abstractNumId w:val="5"/>
  </w:num>
  <w:num w:numId="12">
    <w:abstractNumId w:val="13"/>
  </w:num>
  <w:num w:numId="13">
    <w:abstractNumId w:val="14"/>
  </w:num>
  <w:num w:numId="14">
    <w:abstractNumId w:val="25"/>
  </w:num>
  <w:num w:numId="15">
    <w:abstractNumId w:val="28"/>
  </w:num>
  <w:num w:numId="16">
    <w:abstractNumId w:val="20"/>
  </w:num>
  <w:num w:numId="17">
    <w:abstractNumId w:val="16"/>
  </w:num>
  <w:num w:numId="18">
    <w:abstractNumId w:val="1"/>
  </w:num>
  <w:num w:numId="19">
    <w:abstractNumId w:val="2"/>
  </w:num>
  <w:num w:numId="20">
    <w:abstractNumId w:val="7"/>
  </w:num>
  <w:num w:numId="21">
    <w:abstractNumId w:val="26"/>
  </w:num>
  <w:num w:numId="22">
    <w:abstractNumId w:val="27"/>
  </w:num>
  <w:num w:numId="23">
    <w:abstractNumId w:val="9"/>
  </w:num>
  <w:num w:numId="24">
    <w:abstractNumId w:val="10"/>
  </w:num>
  <w:num w:numId="25">
    <w:abstractNumId w:val="11"/>
  </w:num>
  <w:num w:numId="26">
    <w:abstractNumId w:val="24"/>
  </w:num>
  <w:num w:numId="27">
    <w:abstractNumId w:val="8"/>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46BDF"/>
    <w:rsid w:val="00051FBB"/>
    <w:rsid w:val="00072BD3"/>
    <w:rsid w:val="00075173"/>
    <w:rsid w:val="00080939"/>
    <w:rsid w:val="00080C7C"/>
    <w:rsid w:val="00090A54"/>
    <w:rsid w:val="000E52C2"/>
    <w:rsid w:val="000F2B6F"/>
    <w:rsid w:val="000F3F19"/>
    <w:rsid w:val="00100074"/>
    <w:rsid w:val="00113800"/>
    <w:rsid w:val="0015110A"/>
    <w:rsid w:val="00160C9F"/>
    <w:rsid w:val="00164150"/>
    <w:rsid w:val="00190982"/>
    <w:rsid w:val="001961FB"/>
    <w:rsid w:val="001F046C"/>
    <w:rsid w:val="002152B1"/>
    <w:rsid w:val="00252CE5"/>
    <w:rsid w:val="0027124D"/>
    <w:rsid w:val="00286CAE"/>
    <w:rsid w:val="00293A94"/>
    <w:rsid w:val="0029714F"/>
    <w:rsid w:val="002A18AE"/>
    <w:rsid w:val="002B2679"/>
    <w:rsid w:val="002B3A85"/>
    <w:rsid w:val="002D3ECB"/>
    <w:rsid w:val="003068E2"/>
    <w:rsid w:val="00313295"/>
    <w:rsid w:val="00327C2A"/>
    <w:rsid w:val="00356F3F"/>
    <w:rsid w:val="00357014"/>
    <w:rsid w:val="00377EF8"/>
    <w:rsid w:val="00392FE7"/>
    <w:rsid w:val="003B3572"/>
    <w:rsid w:val="003C7AC9"/>
    <w:rsid w:val="003E7F1D"/>
    <w:rsid w:val="00425181"/>
    <w:rsid w:val="00455E5C"/>
    <w:rsid w:val="004E2CE7"/>
    <w:rsid w:val="004E3C23"/>
    <w:rsid w:val="00501BA7"/>
    <w:rsid w:val="00521613"/>
    <w:rsid w:val="005417D9"/>
    <w:rsid w:val="00564495"/>
    <w:rsid w:val="00573434"/>
    <w:rsid w:val="00580C7E"/>
    <w:rsid w:val="005823C9"/>
    <w:rsid w:val="005B56D6"/>
    <w:rsid w:val="00601AE0"/>
    <w:rsid w:val="00605847"/>
    <w:rsid w:val="00612FC7"/>
    <w:rsid w:val="006242F2"/>
    <w:rsid w:val="00631313"/>
    <w:rsid w:val="00641984"/>
    <w:rsid w:val="00644875"/>
    <w:rsid w:val="006702C1"/>
    <w:rsid w:val="00681604"/>
    <w:rsid w:val="00684675"/>
    <w:rsid w:val="00694002"/>
    <w:rsid w:val="006B4FC2"/>
    <w:rsid w:val="006E5234"/>
    <w:rsid w:val="00722900"/>
    <w:rsid w:val="0073718C"/>
    <w:rsid w:val="0074256C"/>
    <w:rsid w:val="00751F0D"/>
    <w:rsid w:val="00761865"/>
    <w:rsid w:val="00776F6C"/>
    <w:rsid w:val="00782CA3"/>
    <w:rsid w:val="00790699"/>
    <w:rsid w:val="007A4EA3"/>
    <w:rsid w:val="007C4293"/>
    <w:rsid w:val="007C7D66"/>
    <w:rsid w:val="007E3558"/>
    <w:rsid w:val="007E5F62"/>
    <w:rsid w:val="007F514C"/>
    <w:rsid w:val="00803B5B"/>
    <w:rsid w:val="008329AE"/>
    <w:rsid w:val="00835FBC"/>
    <w:rsid w:val="0086132B"/>
    <w:rsid w:val="00883890"/>
    <w:rsid w:val="008857DD"/>
    <w:rsid w:val="0089070A"/>
    <w:rsid w:val="00897D57"/>
    <w:rsid w:val="008B007C"/>
    <w:rsid w:val="008B61B4"/>
    <w:rsid w:val="008E21C4"/>
    <w:rsid w:val="008E5C12"/>
    <w:rsid w:val="008F4FF1"/>
    <w:rsid w:val="00925C4C"/>
    <w:rsid w:val="00931099"/>
    <w:rsid w:val="009427DD"/>
    <w:rsid w:val="009537B6"/>
    <w:rsid w:val="009633B1"/>
    <w:rsid w:val="00965BA2"/>
    <w:rsid w:val="009844D8"/>
    <w:rsid w:val="00A071B0"/>
    <w:rsid w:val="00A1530D"/>
    <w:rsid w:val="00A22A46"/>
    <w:rsid w:val="00A52F14"/>
    <w:rsid w:val="00A55639"/>
    <w:rsid w:val="00A6107D"/>
    <w:rsid w:val="00A77ABF"/>
    <w:rsid w:val="00A92B46"/>
    <w:rsid w:val="00A9397C"/>
    <w:rsid w:val="00AC6F3A"/>
    <w:rsid w:val="00B00C19"/>
    <w:rsid w:val="00B00D63"/>
    <w:rsid w:val="00B23758"/>
    <w:rsid w:val="00B24FA8"/>
    <w:rsid w:val="00B6792B"/>
    <w:rsid w:val="00B80079"/>
    <w:rsid w:val="00B8623E"/>
    <w:rsid w:val="00BA09CE"/>
    <w:rsid w:val="00BB7D20"/>
    <w:rsid w:val="00BE4200"/>
    <w:rsid w:val="00C4369C"/>
    <w:rsid w:val="00C5253D"/>
    <w:rsid w:val="00C66EAF"/>
    <w:rsid w:val="00CA7B28"/>
    <w:rsid w:val="00CB59AF"/>
    <w:rsid w:val="00CF58E0"/>
    <w:rsid w:val="00D06B39"/>
    <w:rsid w:val="00D21722"/>
    <w:rsid w:val="00D45FA5"/>
    <w:rsid w:val="00D60385"/>
    <w:rsid w:val="00D61130"/>
    <w:rsid w:val="00D64CFE"/>
    <w:rsid w:val="00D7305F"/>
    <w:rsid w:val="00DA732D"/>
    <w:rsid w:val="00DC176C"/>
    <w:rsid w:val="00DD0CF7"/>
    <w:rsid w:val="00DE1004"/>
    <w:rsid w:val="00DF2A2F"/>
    <w:rsid w:val="00E040AE"/>
    <w:rsid w:val="00E0741D"/>
    <w:rsid w:val="00E07B49"/>
    <w:rsid w:val="00E11A86"/>
    <w:rsid w:val="00E242C4"/>
    <w:rsid w:val="00E46D57"/>
    <w:rsid w:val="00E71D0F"/>
    <w:rsid w:val="00E756E3"/>
    <w:rsid w:val="00E82505"/>
    <w:rsid w:val="00E90E12"/>
    <w:rsid w:val="00EC2957"/>
    <w:rsid w:val="00EC3A18"/>
    <w:rsid w:val="00EE51CC"/>
    <w:rsid w:val="00EF5A06"/>
    <w:rsid w:val="00F25C65"/>
    <w:rsid w:val="00F35187"/>
    <w:rsid w:val="00F43B8A"/>
    <w:rsid w:val="00F5081E"/>
    <w:rsid w:val="00F5147E"/>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paragraph" w:customStyle="1" w:styleId="Body">
    <w:name w:val="Body"/>
    <w:rsid w:val="000E52C2"/>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Link">
    <w:name w:val="Link"/>
    <w:rsid w:val="000E52C2"/>
    <w:rPr>
      <w:color w:val="0563C1"/>
      <w:u w:val="single" w:color="0563C1"/>
    </w:rPr>
  </w:style>
  <w:style w:type="character" w:customStyle="1" w:styleId="Hyperlink0">
    <w:name w:val="Hyperlink.0"/>
    <w:basedOn w:val="Link"/>
    <w:rsid w:val="000E52C2"/>
    <w:rPr>
      <w:rFonts w:ascii="Calibri" w:eastAsia="Calibri" w:hAnsi="Calibri" w:cs="Calibri"/>
      <w:caps w:val="0"/>
      <w:smallCaps w:val="0"/>
      <w:strike w:val="0"/>
      <w:dstrike w:val="0"/>
      <w:outline w:val="0"/>
      <w:color w:val="0563C1"/>
      <w:spacing w:val="0"/>
      <w:kern w:val="0"/>
      <w:position w:val="0"/>
      <w:sz w:val="22"/>
      <w:szCs w:val="22"/>
      <w:u w:val="single" w:color="0563C1"/>
      <w:vertAlign w:val="baseline"/>
      <w:lang w:val="en-US"/>
    </w:rPr>
  </w:style>
  <w:style w:type="character" w:customStyle="1" w:styleId="Hyperlink1">
    <w:name w:val="Hyperlink.1"/>
    <w:basedOn w:val="Link"/>
    <w:rsid w:val="000E52C2"/>
    <w:rPr>
      <w:rFonts w:ascii="Calibri" w:eastAsia="Calibri" w:hAnsi="Calibri" w:cs="Calibri"/>
      <w:caps w:val="0"/>
      <w:smallCaps w:val="0"/>
      <w:strike w:val="0"/>
      <w:dstrike w:val="0"/>
      <w:outline w:val="0"/>
      <w:color w:val="0563C1"/>
      <w:spacing w:val="0"/>
      <w:kern w:val="0"/>
      <w:position w:val="0"/>
      <w:sz w:val="22"/>
      <w:szCs w:val="22"/>
      <w:u w:val="single" w:color="0563C1"/>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paragraph" w:customStyle="1" w:styleId="Body">
    <w:name w:val="Body"/>
    <w:rsid w:val="000E52C2"/>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Link">
    <w:name w:val="Link"/>
    <w:rsid w:val="000E52C2"/>
    <w:rPr>
      <w:color w:val="0563C1"/>
      <w:u w:val="single" w:color="0563C1"/>
    </w:rPr>
  </w:style>
  <w:style w:type="character" w:customStyle="1" w:styleId="Hyperlink0">
    <w:name w:val="Hyperlink.0"/>
    <w:basedOn w:val="Link"/>
    <w:rsid w:val="000E52C2"/>
    <w:rPr>
      <w:rFonts w:ascii="Calibri" w:eastAsia="Calibri" w:hAnsi="Calibri" w:cs="Calibri"/>
      <w:caps w:val="0"/>
      <w:smallCaps w:val="0"/>
      <w:strike w:val="0"/>
      <w:dstrike w:val="0"/>
      <w:outline w:val="0"/>
      <w:color w:val="0563C1"/>
      <w:spacing w:val="0"/>
      <w:kern w:val="0"/>
      <w:position w:val="0"/>
      <w:sz w:val="22"/>
      <w:szCs w:val="22"/>
      <w:u w:val="single" w:color="0563C1"/>
      <w:vertAlign w:val="baseline"/>
      <w:lang w:val="en-US"/>
    </w:rPr>
  </w:style>
  <w:style w:type="character" w:customStyle="1" w:styleId="Hyperlink1">
    <w:name w:val="Hyperlink.1"/>
    <w:basedOn w:val="Link"/>
    <w:rsid w:val="000E52C2"/>
    <w:rPr>
      <w:rFonts w:ascii="Calibri" w:eastAsia="Calibri" w:hAnsi="Calibri" w:cs="Calibri"/>
      <w:caps w:val="0"/>
      <w:smallCaps w:val="0"/>
      <w:strike w:val="0"/>
      <w:dstrike w:val="0"/>
      <w:outline w:val="0"/>
      <w:color w:val="0563C1"/>
      <w:spacing w:val="0"/>
      <w:kern w:val="0"/>
      <w:position w:val="0"/>
      <w:sz w:val="22"/>
      <w:szCs w:val="22"/>
      <w:u w:val="single" w:color="0563C1"/>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groundmathematics.org/thinking-about-algebra/index-issues" TargetMode="External"/><Relationship Id="rId18" Type="http://schemas.openxmlformats.org/officeDocument/2006/relationships/hyperlink" Target="https://undergroundmathematics.org/thinking-about-numbers/scary-s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ndergroundmathematics.org/thinking-about-algebra/r8779" TargetMode="External"/><Relationship Id="rId17" Type="http://schemas.openxmlformats.org/officeDocument/2006/relationships/hyperlink" Target="https://undergroundmathematics.org/polynomials/absurder" TargetMode="External"/><Relationship Id="rId2" Type="http://schemas.openxmlformats.org/officeDocument/2006/relationships/numbering" Target="numbering.xml"/><Relationship Id="rId16" Type="http://schemas.openxmlformats.org/officeDocument/2006/relationships/hyperlink" Target="https://undergroundmathematics.org/thinking-about-numbers/absurd" TargetMode="External"/><Relationship Id="rId20" Type="http://schemas.openxmlformats.org/officeDocument/2006/relationships/hyperlink" Target="https://undergroundmathematics.org/geometry-of-equations/near-mi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rthermaths.org.uk/manager_area/files/IndicesandRootsmaze.pdf" TargetMode="External"/><Relationship Id="rId5" Type="http://schemas.openxmlformats.org/officeDocument/2006/relationships/settings" Target="settings.xml"/><Relationship Id="rId15" Type="http://schemas.openxmlformats.org/officeDocument/2006/relationships/hyperlink" Target="https://undergroundmathematics.org/thinking-about-numbers/r7658" TargetMode="External"/><Relationship Id="rId10" Type="http://schemas.openxmlformats.org/officeDocument/2006/relationships/footer" Target="footer2.xml"/><Relationship Id="rId19" Type="http://schemas.openxmlformats.org/officeDocument/2006/relationships/hyperlink" Target="https://undergroundmathematics.org/thinking-about-numbers/irrational-vs-rational-does-it-matt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ndergroundmathematics.org/thinking-about-algebra/nested-surd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AE3E-4E49-4861-BACF-9E2FC189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7</cp:revision>
  <cp:lastPrinted>2017-04-26T16:01:00Z</cp:lastPrinted>
  <dcterms:created xsi:type="dcterms:W3CDTF">2017-08-23T18:17:00Z</dcterms:created>
  <dcterms:modified xsi:type="dcterms:W3CDTF">2018-08-10T09:40:00Z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